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enraster"/>
        <w:tblpPr w:leftFromText="141" w:rightFromText="141" w:vertAnchor="text" w:horzAnchor="margin" w:tblpY="-86"/>
        <w:tblW w:w="90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70" w:type="dxa"/>
          <w:left w:w="0" w:type="dxa"/>
          <w:right w:w="0" w:type="dxa"/>
        </w:tblCellMar>
        <w:tblLook w:val="04A0" w:firstRow="1" w:lastRow="0" w:firstColumn="1" w:lastColumn="0" w:noHBand="0" w:noVBand="1"/>
      </w:tblPr>
      <w:tblGrid>
        <w:gridCol w:w="9070"/>
        <w:gridCol w:w="20"/>
      </w:tblGrid>
      <w:tr w:rsidR="00783FE4" w:rsidRPr="003F296E" w14:paraId="6C941EC2" w14:textId="77777777" w:rsidTr="00783FE4">
        <w:tc>
          <w:tcPr>
            <w:tcW w:w="9070" w:type="dxa"/>
          </w:tcPr>
          <w:p w14:paraId="38C719F7" w14:textId="77777777" w:rsidR="00783FE4" w:rsidRDefault="00783FE4" w:rsidP="00783FE4">
            <w:pPr>
              <w:rPr>
                <w:sz w:val="28"/>
              </w:rPr>
            </w:pPr>
            <w:r w:rsidRPr="00F5604C">
              <w:rPr>
                <w:sz w:val="28"/>
              </w:rPr>
              <w:t xml:space="preserve">Verstärkung der Führungsstruktur zur Unterstützung des weiteren Wachstums der </w:t>
            </w:r>
            <w:proofErr w:type="gramStart"/>
            <w:r w:rsidRPr="00F5604C">
              <w:rPr>
                <w:sz w:val="28"/>
              </w:rPr>
              <w:t>EOL Gr</w:t>
            </w:r>
            <w:r>
              <w:rPr>
                <w:sz w:val="28"/>
              </w:rPr>
              <w:t>uppe</w:t>
            </w:r>
            <w:proofErr w:type="gramEnd"/>
          </w:p>
          <w:p w14:paraId="493BE310" w14:textId="77777777" w:rsidR="00783FE4" w:rsidRDefault="00783FE4" w:rsidP="00783FE4">
            <w:pPr>
              <w:rPr>
                <w:b/>
              </w:rPr>
            </w:pPr>
          </w:p>
          <w:p w14:paraId="1982AE7D" w14:textId="496F39E0" w:rsidR="00783FE4" w:rsidRPr="00F5604C" w:rsidRDefault="00783FE4" w:rsidP="00783FE4">
            <w:pPr>
              <w:rPr>
                <w:b/>
                <w:bCs/>
              </w:rPr>
            </w:pPr>
            <w:proofErr w:type="spellStart"/>
            <w:r>
              <w:rPr>
                <w:b/>
              </w:rPr>
              <w:t>Pfatter</w:t>
            </w:r>
            <w:proofErr w:type="spellEnd"/>
            <w:r w:rsidRPr="00D36B23">
              <w:rPr>
                <w:b/>
              </w:rPr>
              <w:t xml:space="preserve">, </w:t>
            </w:r>
            <w:r w:rsidR="0058308D" w:rsidRPr="0058308D">
              <w:rPr>
                <w:b/>
              </w:rPr>
              <w:t>09</w:t>
            </w:r>
            <w:r w:rsidRPr="0058308D">
              <w:rPr>
                <w:b/>
              </w:rPr>
              <w:t>.04.</w:t>
            </w:r>
            <w:r w:rsidRPr="00886427">
              <w:rPr>
                <w:b/>
              </w:rPr>
              <w:t>202</w:t>
            </w:r>
            <w:r>
              <w:rPr>
                <w:b/>
              </w:rPr>
              <w:t>6</w:t>
            </w:r>
            <w:r w:rsidRPr="00D36B23">
              <w:rPr>
                <w:b/>
              </w:rPr>
              <w:t xml:space="preserve"> – </w:t>
            </w:r>
            <w:r w:rsidRPr="00F5604C">
              <w:rPr>
                <w:b/>
                <w:bCs/>
              </w:rPr>
              <w:t xml:space="preserve">Im Zuge der strategischen Weiterentwicklung der EOL Packaging </w:t>
            </w:r>
            <w:proofErr w:type="spellStart"/>
            <w:r w:rsidRPr="00F5604C">
              <w:rPr>
                <w:b/>
                <w:bCs/>
              </w:rPr>
              <w:t>Experts</w:t>
            </w:r>
            <w:proofErr w:type="spellEnd"/>
            <w:r w:rsidRPr="00F5604C">
              <w:rPr>
                <w:b/>
                <w:bCs/>
              </w:rPr>
              <w:t xml:space="preserve"> und vor dem Hintergrund der anhaltend hohen Wachstumsdynamik wird die Führungsstruktur der </w:t>
            </w:r>
            <w:proofErr w:type="gramStart"/>
            <w:r w:rsidRPr="00F5604C">
              <w:rPr>
                <w:b/>
                <w:bCs/>
              </w:rPr>
              <w:t>EOL Gruppe</w:t>
            </w:r>
            <w:proofErr w:type="gramEnd"/>
            <w:r w:rsidRPr="00F5604C">
              <w:rPr>
                <w:b/>
                <w:bCs/>
              </w:rPr>
              <w:t xml:space="preserve"> gezielt erweitert.</w:t>
            </w:r>
            <w:r>
              <w:rPr>
                <w:b/>
                <w:bCs/>
              </w:rPr>
              <w:t xml:space="preserve"> </w:t>
            </w:r>
            <w:r w:rsidRPr="00F5604C">
              <w:rPr>
                <w:b/>
                <w:bCs/>
              </w:rPr>
              <w:t>Die Gruppe verzeichnet aktuell einen hohen Auftragsbestand, der eine solide Grundlage für die weitere Expansion bildet. Der Fokus liegt nun verstärkt auf der konsequenten Umsetzung dieses Wachstums sowie auf der nachhaltigen Skalierung der Organisation.</w:t>
            </w:r>
          </w:p>
          <w:p w14:paraId="456CA470" w14:textId="77777777" w:rsidR="00783FE4" w:rsidRPr="00DB026F" w:rsidRDefault="00783FE4" w:rsidP="00783FE4">
            <w:pPr>
              <w:rPr>
                <w:b/>
              </w:rPr>
            </w:pPr>
          </w:p>
        </w:tc>
        <w:tc>
          <w:tcPr>
            <w:tcW w:w="20" w:type="dxa"/>
          </w:tcPr>
          <w:p w14:paraId="73ED2AE9" w14:textId="77777777" w:rsidR="00783FE4" w:rsidRDefault="00783FE4" w:rsidP="00783FE4">
            <w:pPr>
              <w:rPr>
                <w:sz w:val="28"/>
              </w:rPr>
            </w:pPr>
          </w:p>
        </w:tc>
      </w:tr>
    </w:tbl>
    <w:p w14:paraId="03C2C62D" w14:textId="70785794" w:rsidR="00F5604C" w:rsidRDefault="00F5604C" w:rsidP="00F5604C">
      <w:r>
        <w:t>Mit Wirkung zum 1. April 2026 übernimmt Herr Sebastian Jost die Position des Chief Operating Officer (COO)</w:t>
      </w:r>
      <w:r w:rsidR="00DA73E6">
        <w:t xml:space="preserve"> der </w:t>
      </w:r>
      <w:proofErr w:type="gramStart"/>
      <w:r w:rsidR="00DA73E6">
        <w:t>EOL Gruppe</w:t>
      </w:r>
      <w:proofErr w:type="gramEnd"/>
      <w:r>
        <w:t xml:space="preserve">. In dieser Funktion verantwortet er die Weiterentwicklung und Effizienzsteigerung der operativen Prozesse. Schwerpunkte seiner Tätigkeit sind insbesondere die Umsetzung des bestehenden Auftragsbestands sowie die enge Verzahnung von Vertrieb und Projektabwicklung. Ebenfalls zum 1. April 2026 wird Herr Roger Schmidt zum Chief Executive Officer (CEO) der </w:t>
      </w:r>
      <w:proofErr w:type="gramStart"/>
      <w:r>
        <w:t>EOL Gruppe</w:t>
      </w:r>
      <w:proofErr w:type="gramEnd"/>
      <w:r>
        <w:t xml:space="preserve"> ernannt. Er verfügt über mehr als 30 Jahre Erfahrung im internationalen Maschinen- und Anlagenbau sowie über umfassende Führungserfahrung auf C-Level, unter anderem als CEO mehrerer international tätiger Unternehmensgruppen. Als CEO wird Roger Schmidt die gruppenweite Steuerung sowie die strategische Weiterentwicklung der EOL </w:t>
      </w:r>
      <w:r w:rsidR="00DA73E6">
        <w:t xml:space="preserve">Packaging </w:t>
      </w:r>
      <w:proofErr w:type="spellStart"/>
      <w:r w:rsidR="00DA73E6">
        <w:t>Experts</w:t>
      </w:r>
      <w:proofErr w:type="spellEnd"/>
      <w:r>
        <w:t xml:space="preserve"> verantworten. Ein besonderer Fokus liegt dabei auf der standortübergreifenden Koordination und Effizienzsteigerung der Aktivitäten in den USA, Portugal und Deutschland, um die Leistungsfähigkeit der gesamten Gruppe weiter zu stärken.</w:t>
      </w:r>
    </w:p>
    <w:p w14:paraId="0413AF6C" w14:textId="77777777" w:rsidR="00F5604C" w:rsidRDefault="00F5604C" w:rsidP="00F5604C"/>
    <w:p w14:paraId="69273085" w14:textId="0B77C811" w:rsidR="001C0C28" w:rsidRPr="00F5604C" w:rsidRDefault="00F5604C" w:rsidP="00F5604C">
      <w:r>
        <w:t>Die klare Trennung zwischen strategischer Führung und operativer Steuerung schafft die Voraussetzungen, das bestehende Wachstum nachhaltig zu realisieren und die Gruppe erfolgreich in die nächste Entwicklungsphase zu führen. Die weiteren Funktionen innerhalb der Geschäftsführung, insbesondere die Positionen des CFO und CSO, bleiben unverändert bestehen.</w:t>
      </w:r>
      <w:r w:rsidR="00DA73E6">
        <w:t xml:space="preserve"> </w:t>
      </w:r>
      <w:r>
        <w:t xml:space="preserve">„Die </w:t>
      </w:r>
      <w:proofErr w:type="gramStart"/>
      <w:r>
        <w:t>EOL Gruppe</w:t>
      </w:r>
      <w:proofErr w:type="gramEnd"/>
      <w:r>
        <w:t xml:space="preserve"> hat in den vergangenen Jahren eine sehr erfolgreiche Entwicklung genommen. Dieser Erfolg ist maßgeblich dem großen Engagement und der hohen Leistungsbereitschaft unserer Mitarbeiterinnen und Mitarbeiter zu verdanken. Für die dabei erreichten Fortschritte danken wir ebenso Herrn Sebastian Jost herzlich für sein großes Engagement und seine Leistungen als CEO.</w:t>
      </w:r>
      <w:r w:rsidR="00DA73E6">
        <w:t xml:space="preserve"> </w:t>
      </w:r>
      <w:r>
        <w:t>Mit der gezielten Ergänzung der Geschäftsleitung durch eine erfahrene Führungspersönlichkeit schaffen wir die Voraussetzungen, die positive Entwicklung des Unternehmens konsequent fortzuführen – insbesondere im Hinblick auf den weiteren Ausbau des Food-Segments sowie die Stärkung unseres US-Geschäfts. Wir freuen uns darauf, die vertrauensvolle und konstruktive Zusammenarbeit mit der Geschäftsleitung in der neuen Konstellation erfolgreich fortzusetzen“, sagt Oliver Walker, Vorsitzender des Beirats und Vertreter des Hauptgesellschafters.</w:t>
      </w:r>
    </w:p>
    <w:p w14:paraId="449998F2" w14:textId="196A2BA8" w:rsidR="000335B4" w:rsidRDefault="000335B4" w:rsidP="00F5604C">
      <w:pPr>
        <w:spacing w:line="240" w:lineRule="auto"/>
        <w:rPr>
          <w:b/>
          <w:bCs/>
        </w:rPr>
      </w:pPr>
      <w:r w:rsidRPr="00C15D96">
        <w:rPr>
          <w:b/>
          <w:bCs/>
        </w:rPr>
        <w:lastRenderedPageBreak/>
        <w:t>Bildmaterial</w:t>
      </w:r>
    </w:p>
    <w:p w14:paraId="5D2B505E" w14:textId="77777777" w:rsidR="00783FE4" w:rsidRPr="00EB767D" w:rsidRDefault="00783FE4" w:rsidP="00F5604C">
      <w:pPr>
        <w:spacing w:line="240" w:lineRule="auto"/>
        <w:rPr>
          <w:b/>
          <w:bCs/>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6"/>
        <w:gridCol w:w="5948"/>
      </w:tblGrid>
      <w:tr w:rsidR="009C49AC" w14:paraId="0F46699D" w14:textId="77777777" w:rsidTr="00EB767D">
        <w:tc>
          <w:tcPr>
            <w:tcW w:w="2646" w:type="dxa"/>
          </w:tcPr>
          <w:p w14:paraId="538D45CB" w14:textId="33FFEE1A" w:rsidR="000335B4" w:rsidRPr="001A3DF4" w:rsidRDefault="00770E61" w:rsidP="00081D95">
            <w:bookmarkStart w:id="0" w:name="_Hlk36029115"/>
            <w:r w:rsidRPr="00770E61">
              <w:drawing>
                <wp:inline distT="0" distB="0" distL="0" distR="0" wp14:anchorId="7C5E1CC8" wp14:editId="790A7B77">
                  <wp:extent cx="857491" cy="809625"/>
                  <wp:effectExtent l="0" t="0" r="0" b="0"/>
                  <wp:docPr id="12836230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623084" name=""/>
                          <pic:cNvPicPr/>
                        </pic:nvPicPr>
                        <pic:blipFill>
                          <a:blip r:embed="rId10"/>
                          <a:stretch>
                            <a:fillRect/>
                          </a:stretch>
                        </pic:blipFill>
                        <pic:spPr>
                          <a:xfrm>
                            <a:off x="0" y="0"/>
                            <a:ext cx="867435" cy="819014"/>
                          </a:xfrm>
                          <a:prstGeom prst="rect">
                            <a:avLst/>
                          </a:prstGeom>
                        </pic:spPr>
                      </pic:pic>
                    </a:graphicData>
                  </a:graphic>
                </wp:inline>
              </w:drawing>
            </w:r>
          </w:p>
        </w:tc>
        <w:tc>
          <w:tcPr>
            <w:tcW w:w="5948" w:type="dxa"/>
          </w:tcPr>
          <w:p w14:paraId="6DBB5A54" w14:textId="3E5CB57B" w:rsidR="000335B4" w:rsidRPr="001A3DF4" w:rsidRDefault="000335B4" w:rsidP="00081D95">
            <w:pPr>
              <w:tabs>
                <w:tab w:val="left" w:pos="5952"/>
              </w:tabs>
              <w:rPr>
                <w:sz w:val="18"/>
              </w:rPr>
            </w:pPr>
            <w:r w:rsidRPr="001A3DF4">
              <w:rPr>
                <w:b/>
                <w:bCs/>
                <w:sz w:val="18"/>
              </w:rPr>
              <w:t>Bildunterschrift:</w:t>
            </w:r>
            <w:r w:rsidRPr="001A3DF4">
              <w:rPr>
                <w:sz w:val="18"/>
              </w:rPr>
              <w:t xml:space="preserve"> </w:t>
            </w:r>
            <w:r w:rsidR="0031368F" w:rsidRPr="0031368F">
              <w:rPr>
                <w:sz w:val="18"/>
              </w:rPr>
              <w:t>Roger Schmidt</w:t>
            </w:r>
            <w:r w:rsidR="0031368F">
              <w:rPr>
                <w:sz w:val="18"/>
              </w:rPr>
              <w:t xml:space="preserve">, </w:t>
            </w:r>
            <w:r w:rsidR="0031368F" w:rsidRPr="0031368F">
              <w:rPr>
                <w:sz w:val="18"/>
              </w:rPr>
              <w:t>Chief Executive Officer (CEO)</w:t>
            </w:r>
            <w:r w:rsidR="0031368F">
              <w:rPr>
                <w:sz w:val="18"/>
              </w:rPr>
              <w:t xml:space="preserve"> der </w:t>
            </w:r>
            <w:proofErr w:type="gramStart"/>
            <w:r w:rsidR="0031368F">
              <w:rPr>
                <w:sz w:val="18"/>
              </w:rPr>
              <w:t>EOL Gruppe</w:t>
            </w:r>
            <w:proofErr w:type="gramEnd"/>
          </w:p>
          <w:p w14:paraId="5E82F52E" w14:textId="132047D3" w:rsidR="000335B4" w:rsidRPr="001A3DF4" w:rsidRDefault="000335B4" w:rsidP="00081D95">
            <w:pPr>
              <w:rPr>
                <w:sz w:val="18"/>
              </w:rPr>
            </w:pPr>
            <w:r w:rsidRPr="001A3DF4">
              <w:rPr>
                <w:b/>
                <w:bCs/>
                <w:sz w:val="18"/>
              </w:rPr>
              <w:t>Quellenangabe Foto:</w:t>
            </w:r>
            <w:r w:rsidRPr="001A3DF4">
              <w:rPr>
                <w:sz w:val="18"/>
              </w:rPr>
              <w:t xml:space="preserve"> </w:t>
            </w:r>
            <w:r w:rsidRPr="000335B4">
              <w:rPr>
                <w:sz w:val="18"/>
              </w:rPr>
              <w:t xml:space="preserve">EOL Packaging </w:t>
            </w:r>
            <w:proofErr w:type="spellStart"/>
            <w:r w:rsidRPr="000335B4">
              <w:rPr>
                <w:sz w:val="18"/>
              </w:rPr>
              <w:t>Experts</w:t>
            </w:r>
            <w:proofErr w:type="spellEnd"/>
            <w:r w:rsidRPr="000335B4">
              <w:rPr>
                <w:sz w:val="18"/>
              </w:rPr>
              <w:t xml:space="preserve"> GmbH</w:t>
            </w:r>
            <w:r>
              <w:rPr>
                <w:sz w:val="18"/>
              </w:rPr>
              <w:br/>
            </w:r>
            <w:r w:rsidRPr="001A3DF4">
              <w:rPr>
                <w:b/>
                <w:bCs/>
                <w:sz w:val="18"/>
              </w:rPr>
              <w:t>Nutzung:</w:t>
            </w:r>
            <w:r w:rsidRPr="001A3DF4">
              <w:rPr>
                <w:sz w:val="18"/>
              </w:rPr>
              <w:t xml:space="preserve"> Abdruck zur Illustration der redaktionellen Berichterstattung. Nur im Zusammenhang mit Informationen zu Marke, Produkten und </w:t>
            </w:r>
            <w:r>
              <w:rPr>
                <w:sz w:val="18"/>
              </w:rPr>
              <w:t xml:space="preserve">der </w:t>
            </w:r>
            <w:proofErr w:type="gramStart"/>
            <w:r>
              <w:rPr>
                <w:sz w:val="18"/>
              </w:rPr>
              <w:t>EOL Gr</w:t>
            </w:r>
            <w:r w:rsidR="00A67D2D">
              <w:rPr>
                <w:sz w:val="18"/>
              </w:rPr>
              <w:t>uppe</w:t>
            </w:r>
            <w:proofErr w:type="gramEnd"/>
            <w:r>
              <w:rPr>
                <w:sz w:val="18"/>
              </w:rPr>
              <w:t xml:space="preserve"> </w:t>
            </w:r>
            <w:r w:rsidRPr="001A3DF4">
              <w:rPr>
                <w:sz w:val="18"/>
              </w:rPr>
              <w:t xml:space="preserve">zu verwenden. </w:t>
            </w:r>
          </w:p>
          <w:p w14:paraId="6104C6AB" w14:textId="77777777" w:rsidR="000335B4" w:rsidRPr="001A3DF4" w:rsidRDefault="000335B4" w:rsidP="00081D95"/>
        </w:tc>
      </w:tr>
      <w:bookmarkEnd w:id="0"/>
      <w:tr w:rsidR="009C49AC" w14:paraId="7CC192AA" w14:textId="77777777" w:rsidTr="00EB767D">
        <w:tc>
          <w:tcPr>
            <w:tcW w:w="2646" w:type="dxa"/>
          </w:tcPr>
          <w:p w14:paraId="1B4E5732" w14:textId="13268221" w:rsidR="000335B4" w:rsidRPr="001A3DF4" w:rsidRDefault="0090045B" w:rsidP="00081D95">
            <w:r w:rsidRPr="0090045B">
              <w:rPr>
                <w:noProof/>
              </w:rPr>
              <w:drawing>
                <wp:inline distT="0" distB="0" distL="0" distR="0" wp14:anchorId="475AE2B0" wp14:editId="125BB79D">
                  <wp:extent cx="838200" cy="1254165"/>
                  <wp:effectExtent l="0" t="0" r="0" b="3175"/>
                  <wp:docPr id="865447549" name="Grafik 1">
                    <a:extLst xmlns:a="http://schemas.openxmlformats.org/drawingml/2006/main">
                      <a:ext uri="{FF2B5EF4-FFF2-40B4-BE49-F238E27FC236}">
                        <a16:creationId xmlns:a16="http://schemas.microsoft.com/office/drawing/2014/main" id="{AAA9E3E1-86E2-473D-BE2A-A6706A008E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447549" name=""/>
                          <pic:cNvPicPr/>
                        </pic:nvPicPr>
                        <pic:blipFill>
                          <a:blip r:embed="rId11"/>
                          <a:stretch>
                            <a:fillRect/>
                          </a:stretch>
                        </pic:blipFill>
                        <pic:spPr>
                          <a:xfrm>
                            <a:off x="0" y="0"/>
                            <a:ext cx="838200" cy="1254165"/>
                          </a:xfrm>
                          <a:prstGeom prst="rect">
                            <a:avLst/>
                          </a:prstGeom>
                        </pic:spPr>
                      </pic:pic>
                    </a:graphicData>
                  </a:graphic>
                </wp:inline>
              </w:drawing>
            </w:r>
          </w:p>
        </w:tc>
        <w:tc>
          <w:tcPr>
            <w:tcW w:w="5948" w:type="dxa"/>
          </w:tcPr>
          <w:p w14:paraId="2773E49E" w14:textId="6FE60F6D" w:rsidR="000335B4" w:rsidRPr="001A3DF4" w:rsidRDefault="000335B4" w:rsidP="00081D95">
            <w:pPr>
              <w:tabs>
                <w:tab w:val="left" w:pos="5952"/>
              </w:tabs>
              <w:rPr>
                <w:sz w:val="18"/>
              </w:rPr>
            </w:pPr>
            <w:r w:rsidRPr="001A3DF4">
              <w:rPr>
                <w:b/>
                <w:bCs/>
                <w:sz w:val="18"/>
              </w:rPr>
              <w:t>Bildunterschrift:</w:t>
            </w:r>
            <w:r w:rsidRPr="001A3DF4">
              <w:rPr>
                <w:sz w:val="18"/>
              </w:rPr>
              <w:t xml:space="preserve"> </w:t>
            </w:r>
            <w:r w:rsidR="0031368F" w:rsidRPr="0031368F">
              <w:rPr>
                <w:sz w:val="18"/>
              </w:rPr>
              <w:t>Sebastian Jost, Chief Operating Officer (COO)</w:t>
            </w:r>
            <w:r w:rsidR="0031368F">
              <w:rPr>
                <w:sz w:val="18"/>
              </w:rPr>
              <w:t xml:space="preserve"> der </w:t>
            </w:r>
            <w:proofErr w:type="gramStart"/>
            <w:r w:rsidR="0031368F">
              <w:rPr>
                <w:sz w:val="18"/>
              </w:rPr>
              <w:t>EOL Gruppe</w:t>
            </w:r>
            <w:proofErr w:type="gramEnd"/>
          </w:p>
          <w:p w14:paraId="0835AAA8" w14:textId="2BDBC627" w:rsidR="000335B4" w:rsidRPr="001A3DF4" w:rsidRDefault="000335B4" w:rsidP="00081D95">
            <w:pPr>
              <w:rPr>
                <w:sz w:val="18"/>
              </w:rPr>
            </w:pPr>
            <w:r w:rsidRPr="001A3DF4">
              <w:rPr>
                <w:b/>
                <w:bCs/>
                <w:sz w:val="18"/>
              </w:rPr>
              <w:t>Quellenangabe Foto:</w:t>
            </w:r>
            <w:r w:rsidRPr="001A3DF4">
              <w:rPr>
                <w:sz w:val="18"/>
              </w:rPr>
              <w:t xml:space="preserve"> </w:t>
            </w:r>
            <w:r w:rsidRPr="000335B4">
              <w:rPr>
                <w:sz w:val="18"/>
              </w:rPr>
              <w:t xml:space="preserve">EOL Packaging </w:t>
            </w:r>
            <w:proofErr w:type="spellStart"/>
            <w:r w:rsidRPr="000335B4">
              <w:rPr>
                <w:sz w:val="18"/>
              </w:rPr>
              <w:t>Experts</w:t>
            </w:r>
            <w:proofErr w:type="spellEnd"/>
            <w:r w:rsidRPr="000335B4">
              <w:rPr>
                <w:sz w:val="18"/>
              </w:rPr>
              <w:t xml:space="preserve"> GmbH</w:t>
            </w:r>
            <w:r>
              <w:rPr>
                <w:sz w:val="18"/>
              </w:rPr>
              <w:br/>
            </w:r>
            <w:r w:rsidRPr="001A3DF4">
              <w:rPr>
                <w:b/>
                <w:bCs/>
                <w:sz w:val="18"/>
              </w:rPr>
              <w:t>Nutzung:</w:t>
            </w:r>
            <w:r w:rsidRPr="001A3DF4">
              <w:rPr>
                <w:sz w:val="18"/>
              </w:rPr>
              <w:t xml:space="preserve"> Abdruck zur Illustration der redaktionellen Berichterstattung. Nur im Zusammenhang mit Informationen zu Marke, Produkten und </w:t>
            </w:r>
            <w:r>
              <w:rPr>
                <w:sz w:val="18"/>
              </w:rPr>
              <w:t xml:space="preserve">der </w:t>
            </w:r>
            <w:proofErr w:type="gramStart"/>
            <w:r>
              <w:rPr>
                <w:sz w:val="18"/>
              </w:rPr>
              <w:t>EOL Gr</w:t>
            </w:r>
            <w:r w:rsidR="00A67D2D">
              <w:rPr>
                <w:sz w:val="18"/>
              </w:rPr>
              <w:t>uppe</w:t>
            </w:r>
            <w:proofErr w:type="gramEnd"/>
            <w:r w:rsidRPr="001A3DF4">
              <w:rPr>
                <w:sz w:val="18"/>
              </w:rPr>
              <w:t xml:space="preserve"> zu verwenden. </w:t>
            </w:r>
          </w:p>
          <w:p w14:paraId="0DE09BB1" w14:textId="77777777" w:rsidR="000335B4" w:rsidRPr="001A3DF4" w:rsidRDefault="000335B4" w:rsidP="00081D95"/>
        </w:tc>
      </w:tr>
    </w:tbl>
    <w:p w14:paraId="38AADC9C" w14:textId="77777777" w:rsidR="0090045B" w:rsidRDefault="0090045B" w:rsidP="000F79C5">
      <w:pPr>
        <w:rPr>
          <w:b/>
        </w:rPr>
      </w:pPr>
      <w:bookmarkStart w:id="1" w:name="_Hlk190941493"/>
    </w:p>
    <w:p w14:paraId="65DD2F91" w14:textId="601C4C60" w:rsidR="000F79C5" w:rsidRPr="0004707B" w:rsidRDefault="000F79C5" w:rsidP="000F79C5">
      <w:pPr>
        <w:rPr>
          <w:b/>
        </w:rPr>
      </w:pPr>
      <w:r w:rsidRPr="0004707B">
        <w:rPr>
          <w:b/>
        </w:rPr>
        <w:t xml:space="preserve">Über die EOL Packaging </w:t>
      </w:r>
      <w:proofErr w:type="spellStart"/>
      <w:r w:rsidRPr="0004707B">
        <w:rPr>
          <w:b/>
        </w:rPr>
        <w:t>Experts</w:t>
      </w:r>
      <w:proofErr w:type="spellEnd"/>
      <w:r w:rsidRPr="0004707B">
        <w:rPr>
          <w:b/>
        </w:rPr>
        <w:t xml:space="preserve"> GmbH</w:t>
      </w:r>
    </w:p>
    <w:p w14:paraId="7176C914" w14:textId="77777777" w:rsidR="000F79C5" w:rsidRPr="0004707B" w:rsidRDefault="000F79C5" w:rsidP="000F79C5">
      <w:pPr>
        <w:rPr>
          <w:bCs/>
        </w:rPr>
      </w:pPr>
      <w:r w:rsidRPr="0004707B">
        <w:rPr>
          <w:bCs/>
        </w:rPr>
        <w:t xml:space="preserve">Die 2017 gegründete </w:t>
      </w:r>
      <w:proofErr w:type="gramStart"/>
      <w:r w:rsidRPr="0004707B">
        <w:rPr>
          <w:bCs/>
        </w:rPr>
        <w:t>EOL Gruppe</w:t>
      </w:r>
      <w:proofErr w:type="gramEnd"/>
      <w:r w:rsidRPr="0004707B">
        <w:rPr>
          <w:bCs/>
        </w:rPr>
        <w:t xml:space="preserve"> mit Hauptsitz in Deutschland ist eine global agierende Unternehmensgruppe mit weiteren Standorten in Portugal und den USA. Als Spezialist für maßgeschneiderte End-</w:t>
      </w:r>
      <w:proofErr w:type="spellStart"/>
      <w:r w:rsidRPr="0004707B">
        <w:rPr>
          <w:bCs/>
        </w:rPr>
        <w:t>of</w:t>
      </w:r>
      <w:proofErr w:type="spellEnd"/>
      <w:r w:rsidRPr="0004707B">
        <w:rPr>
          <w:bCs/>
        </w:rPr>
        <w:t xml:space="preserve">-Line-Verpackungsmaschinen und Automatisierungslösungen entwickelt und produziert die </w:t>
      </w:r>
      <w:proofErr w:type="gramStart"/>
      <w:r w:rsidRPr="0004707B">
        <w:rPr>
          <w:bCs/>
        </w:rPr>
        <w:t>EOL Gruppe</w:t>
      </w:r>
      <w:proofErr w:type="gramEnd"/>
      <w:r w:rsidRPr="0004707B">
        <w:rPr>
          <w:bCs/>
        </w:rPr>
        <w:t xml:space="preserve"> innovative und effiziente Systeme für die Getränke-, Lebensmittel- und Tiernahrungsindustrie – von der Verpackung über die Palettierung bis hin zur Automatisierung.</w:t>
      </w:r>
    </w:p>
    <w:p w14:paraId="750D0AAF" w14:textId="77777777" w:rsidR="000F79C5" w:rsidRPr="00EB767D" w:rsidRDefault="000F79C5" w:rsidP="000F79C5">
      <w:pPr>
        <w:rPr>
          <w:bCs/>
        </w:rPr>
      </w:pPr>
      <w:r w:rsidRPr="0004707B">
        <w:rPr>
          <w:bCs/>
        </w:rPr>
        <w:t xml:space="preserve">Mit ihrer umfassenden Schnittstellenkompetenz konzipiert die </w:t>
      </w:r>
      <w:proofErr w:type="gramStart"/>
      <w:r w:rsidRPr="0004707B">
        <w:rPr>
          <w:bCs/>
        </w:rPr>
        <w:t>EOL Gruppe</w:t>
      </w:r>
      <w:proofErr w:type="gramEnd"/>
      <w:r w:rsidRPr="0004707B">
        <w:rPr>
          <w:bCs/>
        </w:rPr>
        <w:t xml:space="preserve"> schlanke, ganzheitliche End-</w:t>
      </w:r>
      <w:proofErr w:type="spellStart"/>
      <w:r w:rsidRPr="0004707B">
        <w:rPr>
          <w:bCs/>
        </w:rPr>
        <w:t>of</w:t>
      </w:r>
      <w:proofErr w:type="spellEnd"/>
      <w:r w:rsidRPr="0004707B">
        <w:rPr>
          <w:bCs/>
        </w:rPr>
        <w:t xml:space="preserve">-Line-Lösungen, die reibungslose Abläufe gewährleisten und flexibel an individuelle Anforderungen angepasst werden können. Dabei setzt das Unternehmen auf Einfachheit, Verständlichkeit und maximale Effizienz und steht für Agilität, direkte Kommunikation und eine partnerschaftliche Zusammenarbeit. Durch maßgeschneiderte Lösungen und eine enge Kundenbindung schafft die </w:t>
      </w:r>
      <w:proofErr w:type="gramStart"/>
      <w:r w:rsidRPr="0004707B">
        <w:rPr>
          <w:bCs/>
        </w:rPr>
        <w:t>EOL Gruppe</w:t>
      </w:r>
      <w:proofErr w:type="gramEnd"/>
      <w:r w:rsidRPr="0004707B">
        <w:rPr>
          <w:bCs/>
        </w:rPr>
        <w:t xml:space="preserve"> die Grundlage für langfristige und erfolgreiche Geschäftsbeziehungen.</w:t>
      </w:r>
    </w:p>
    <w:p w14:paraId="105FD6AF" w14:textId="77777777" w:rsidR="000F79C5" w:rsidRDefault="000F79C5" w:rsidP="000F79C5">
      <w:pPr>
        <w:rPr>
          <w:bCs/>
        </w:rPr>
      </w:pPr>
    </w:p>
    <w:p w14:paraId="47BBBBD5" w14:textId="77777777" w:rsidR="000F79C5" w:rsidRPr="00EB767D" w:rsidRDefault="000F79C5" w:rsidP="000F79C5">
      <w:pPr>
        <w:rPr>
          <w:bCs/>
        </w:rPr>
      </w:pPr>
      <w:r w:rsidRPr="00EB767D">
        <w:rPr>
          <w:bCs/>
        </w:rPr>
        <w:t>Weiterführende Informationen unter:</w:t>
      </w:r>
    </w:p>
    <w:p w14:paraId="0821C66E" w14:textId="77777777" w:rsidR="000F79C5" w:rsidRPr="00EB767D" w:rsidRDefault="000F79C5" w:rsidP="000F79C5">
      <w:pPr>
        <w:rPr>
          <w:bCs/>
        </w:rPr>
      </w:pPr>
      <w:r w:rsidRPr="00EB767D">
        <w:rPr>
          <w:bCs/>
        </w:rPr>
        <w:t xml:space="preserve">Webseite: </w:t>
      </w:r>
      <w:hyperlink r:id="rId12" w:history="1">
        <w:r w:rsidRPr="00325F53">
          <w:rPr>
            <w:rStyle w:val="Hyperlink"/>
            <w:rFonts w:ascii="Arial" w:hAnsi="Arial"/>
            <w:bCs/>
            <w:sz w:val="20"/>
            <w:szCs w:val="20"/>
          </w:rPr>
          <w:t>www.eol.group/de</w:t>
        </w:r>
      </w:hyperlink>
      <w:r>
        <w:rPr>
          <w:bCs/>
        </w:rPr>
        <w:t xml:space="preserve"> </w:t>
      </w:r>
    </w:p>
    <w:p w14:paraId="12C61A98" w14:textId="77777777" w:rsidR="000F79C5" w:rsidRDefault="000F79C5" w:rsidP="000F79C5">
      <w:r>
        <w:t xml:space="preserve">LinkedIn: </w:t>
      </w:r>
      <w:hyperlink r:id="rId13" w:history="1">
        <w:r w:rsidRPr="00D22860">
          <w:rPr>
            <w:rStyle w:val="Hyperlink"/>
            <w:rFonts w:ascii="Arial" w:hAnsi="Arial"/>
            <w:sz w:val="20"/>
            <w:szCs w:val="20"/>
          </w:rPr>
          <w:t>https://www.linkedin.com/company/end-of-line-experts-gmbh/</w:t>
        </w:r>
      </w:hyperlink>
      <w:r>
        <w:t xml:space="preserve"> </w:t>
      </w:r>
    </w:p>
    <w:bookmarkEnd w:id="1"/>
    <w:p w14:paraId="6D355DDA" w14:textId="77777777" w:rsidR="000335B4" w:rsidRPr="00A62792" w:rsidRDefault="000335B4" w:rsidP="00B56434"/>
    <w:sectPr w:rsidR="000335B4" w:rsidRPr="00A62792" w:rsidSect="00EE0BDE">
      <w:headerReference w:type="default" r:id="rId14"/>
      <w:footerReference w:type="default" r:id="rId15"/>
      <w:pgSz w:w="11906" w:h="16838" w:code="9"/>
      <w:pgMar w:top="2517" w:right="1418" w:bottom="1021" w:left="1418" w:header="709" w:footer="1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4C5830" w14:textId="77777777" w:rsidR="00366198" w:rsidRDefault="00366198" w:rsidP="00D36B23">
      <w:r>
        <w:separator/>
      </w:r>
    </w:p>
  </w:endnote>
  <w:endnote w:type="continuationSeparator" w:id="0">
    <w:p w14:paraId="665D04E9" w14:textId="77777777" w:rsidR="00366198" w:rsidRDefault="00366198" w:rsidP="00D36B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Borders>
        <w:left w:val="none" w:sz="0" w:space="0" w:color="auto"/>
        <w:bottom w:val="none" w:sz="0" w:space="0" w:color="auto"/>
        <w:right w:val="none" w:sz="0" w:space="0" w:color="auto"/>
      </w:tblBorders>
      <w:tblCellMar>
        <w:top w:w="113" w:type="dxa"/>
        <w:left w:w="57" w:type="dxa"/>
        <w:right w:w="57" w:type="dxa"/>
      </w:tblCellMar>
      <w:tblLook w:val="04A0" w:firstRow="1" w:lastRow="0" w:firstColumn="1" w:lastColumn="0" w:noHBand="0" w:noVBand="1"/>
    </w:tblPr>
    <w:tblGrid>
      <w:gridCol w:w="9070"/>
    </w:tblGrid>
    <w:tr w:rsidR="004250EB" w14:paraId="0C4DEFBD" w14:textId="77777777" w:rsidTr="00EE0BDE">
      <w:tc>
        <w:tcPr>
          <w:tcW w:w="9212" w:type="dxa"/>
        </w:tcPr>
        <w:p w14:paraId="039D6170" w14:textId="77777777" w:rsidR="004250EB" w:rsidRPr="00D36B23" w:rsidRDefault="004250EB" w:rsidP="00EE0BDE">
          <w:pPr>
            <w:rPr>
              <w:b/>
              <w:sz w:val="16"/>
            </w:rPr>
          </w:pPr>
          <w:r w:rsidRPr="00D36B23">
            <w:rPr>
              <w:b/>
              <w:sz w:val="16"/>
            </w:rPr>
            <w:t>Weitere Informationen und Bildmaterial können Sie gerne anfordern bei:</w:t>
          </w:r>
        </w:p>
        <w:p w14:paraId="47AFAADA" w14:textId="2DF4B713" w:rsidR="004250EB" w:rsidRPr="00D36B23" w:rsidRDefault="004250EB" w:rsidP="00EE0BDE">
          <w:pPr>
            <w:rPr>
              <w:sz w:val="16"/>
            </w:rPr>
          </w:pPr>
          <w:r w:rsidRPr="00D36B23">
            <w:rPr>
              <w:sz w:val="16"/>
            </w:rPr>
            <w:t>kommunikation.pur</w:t>
          </w:r>
          <w:r>
            <w:rPr>
              <w:sz w:val="16"/>
            </w:rPr>
            <w:t xml:space="preserve"> GmbH</w:t>
          </w:r>
          <w:r w:rsidRPr="00D36B23">
            <w:rPr>
              <w:sz w:val="16"/>
            </w:rPr>
            <w:t xml:space="preserve">, </w:t>
          </w:r>
          <w:r>
            <w:rPr>
              <w:sz w:val="16"/>
            </w:rPr>
            <w:t>Nadine Weinmann</w:t>
          </w:r>
          <w:r w:rsidRPr="00D36B23">
            <w:rPr>
              <w:sz w:val="16"/>
            </w:rPr>
            <w:t>, Sendlinger Straße 3</w:t>
          </w:r>
          <w:r>
            <w:rPr>
              <w:sz w:val="16"/>
            </w:rPr>
            <w:t>1</w:t>
          </w:r>
          <w:r w:rsidRPr="00D36B23">
            <w:rPr>
              <w:sz w:val="16"/>
            </w:rPr>
            <w:t>, 80331 München</w:t>
          </w:r>
        </w:p>
        <w:p w14:paraId="393A4AA2" w14:textId="14CBC5EE" w:rsidR="004250EB" w:rsidRPr="00EE0BDE" w:rsidRDefault="004250EB" w:rsidP="00EE0BDE">
          <w:pPr>
            <w:rPr>
              <w:sz w:val="16"/>
            </w:rPr>
          </w:pPr>
          <w:r w:rsidRPr="00D36B23">
            <w:rPr>
              <w:sz w:val="16"/>
            </w:rPr>
            <w:t xml:space="preserve">Telefon: </w:t>
          </w:r>
          <w:r w:rsidRPr="008F71B1">
            <w:rPr>
              <w:sz w:val="16"/>
            </w:rPr>
            <w:t>+49.89.41 32 61 904</w:t>
          </w:r>
          <w:r w:rsidRPr="00D36B23">
            <w:rPr>
              <w:sz w:val="16"/>
            </w:rPr>
            <w:t xml:space="preserve">, E-Mail: </w:t>
          </w:r>
          <w:r>
            <w:rPr>
              <w:sz w:val="16"/>
            </w:rPr>
            <w:t>eol</w:t>
          </w:r>
          <w:r w:rsidRPr="00D36B23">
            <w:rPr>
              <w:sz w:val="16"/>
            </w:rPr>
            <w:t>@kommunikationpur.com</w:t>
          </w:r>
        </w:p>
      </w:tc>
    </w:tr>
  </w:tbl>
  <w:p w14:paraId="24F2D2B2" w14:textId="77777777" w:rsidR="004250EB" w:rsidRPr="00EE0BDE" w:rsidRDefault="004250EB" w:rsidP="00EE0BDE">
    <w:pPr>
      <w:pStyle w:val="Fuzeile"/>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EA8DF2" w14:textId="77777777" w:rsidR="00366198" w:rsidRDefault="00366198" w:rsidP="00D36B23">
      <w:r>
        <w:separator/>
      </w:r>
    </w:p>
  </w:footnote>
  <w:footnote w:type="continuationSeparator" w:id="0">
    <w:p w14:paraId="62D62431" w14:textId="77777777" w:rsidR="00366198" w:rsidRDefault="00366198" w:rsidP="00D36B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C6F73" w14:textId="3A7A0378" w:rsidR="004250EB" w:rsidRDefault="008F71B1" w:rsidP="003F296E">
    <w:pPr>
      <w:pStyle w:val="Kopfzeile"/>
      <w:jc w:val="right"/>
    </w:pPr>
    <w:r>
      <w:rPr>
        <w:noProof/>
      </w:rPr>
      <w:drawing>
        <wp:inline distT="0" distB="0" distL="0" distR="0" wp14:anchorId="0647DC45" wp14:editId="75E3D74D">
          <wp:extent cx="2005668" cy="579120"/>
          <wp:effectExtent l="0" t="0" r="0" b="0"/>
          <wp:docPr id="940931962" name="Grafik 3">
            <a:extLst xmlns:a="http://schemas.openxmlformats.org/drawingml/2006/main">
              <a:ext uri="{FF2B5EF4-FFF2-40B4-BE49-F238E27FC236}">
                <a16:creationId xmlns:a16="http://schemas.microsoft.com/office/drawing/2014/main" id="{374689F9-273D-44DD-89D6-00D5E3B8CF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14684" cy="581723"/>
                  </a:xfrm>
                  <a:prstGeom prst="rect">
                    <a:avLst/>
                  </a:prstGeom>
                  <a:noFill/>
                  <a:ln>
                    <a:noFill/>
                  </a:ln>
                </pic:spPr>
              </pic:pic>
            </a:graphicData>
          </a:graphic>
        </wp:inline>
      </w:drawing>
    </w:r>
  </w:p>
  <w:p w14:paraId="763C7607" w14:textId="62A5C0CF" w:rsidR="004250EB" w:rsidRDefault="004250EB" w:rsidP="009D2809">
    <w:pPr>
      <w:pStyle w:val="Kopfzeile"/>
    </w:pPr>
    <w:r w:rsidRPr="008F71B1">
      <w:rPr>
        <w:sz w:val="28"/>
      </w:rPr>
      <w:t>PRESSEINFORMATION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WW8Num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15:restartNumberingAfterBreak="0">
    <w:nsid w:val="0C6A6D9D"/>
    <w:multiLevelType w:val="multilevel"/>
    <w:tmpl w:val="F2008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6C2518CF"/>
    <w:multiLevelType w:val="hybridMultilevel"/>
    <w:tmpl w:val="C1C2B3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75731994">
    <w:abstractNumId w:val="0"/>
  </w:num>
  <w:num w:numId="2" w16cid:durableId="335885080">
    <w:abstractNumId w:val="1"/>
  </w:num>
  <w:num w:numId="3" w16cid:durableId="95290157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7CDD"/>
    <w:rsid w:val="0000265C"/>
    <w:rsid w:val="000059AA"/>
    <w:rsid w:val="00012A03"/>
    <w:rsid w:val="000173BC"/>
    <w:rsid w:val="00017FA5"/>
    <w:rsid w:val="000213DD"/>
    <w:rsid w:val="00024C33"/>
    <w:rsid w:val="000335B4"/>
    <w:rsid w:val="00034218"/>
    <w:rsid w:val="00044B7F"/>
    <w:rsid w:val="00051238"/>
    <w:rsid w:val="00051AF0"/>
    <w:rsid w:val="0005335A"/>
    <w:rsid w:val="00060D65"/>
    <w:rsid w:val="00060F26"/>
    <w:rsid w:val="000615F8"/>
    <w:rsid w:val="00061EE1"/>
    <w:rsid w:val="00064D0D"/>
    <w:rsid w:val="00067EF5"/>
    <w:rsid w:val="00070B51"/>
    <w:rsid w:val="00081D95"/>
    <w:rsid w:val="00082181"/>
    <w:rsid w:val="000A3424"/>
    <w:rsid w:val="000A6C6C"/>
    <w:rsid w:val="000B1C2B"/>
    <w:rsid w:val="000B3974"/>
    <w:rsid w:val="000B3F78"/>
    <w:rsid w:val="000C0321"/>
    <w:rsid w:val="000C3C37"/>
    <w:rsid w:val="000C777B"/>
    <w:rsid w:val="000D12BD"/>
    <w:rsid w:val="000D1371"/>
    <w:rsid w:val="000D29B6"/>
    <w:rsid w:val="000D3E8D"/>
    <w:rsid w:val="000E0200"/>
    <w:rsid w:val="000F79C5"/>
    <w:rsid w:val="00104F0D"/>
    <w:rsid w:val="001075DC"/>
    <w:rsid w:val="00110548"/>
    <w:rsid w:val="00111648"/>
    <w:rsid w:val="00123B0F"/>
    <w:rsid w:val="00134373"/>
    <w:rsid w:val="0013547E"/>
    <w:rsid w:val="001359CA"/>
    <w:rsid w:val="001367D7"/>
    <w:rsid w:val="001519D0"/>
    <w:rsid w:val="00152DEC"/>
    <w:rsid w:val="00153AF5"/>
    <w:rsid w:val="00154B5C"/>
    <w:rsid w:val="00162427"/>
    <w:rsid w:val="00167921"/>
    <w:rsid w:val="00171FDC"/>
    <w:rsid w:val="00181F18"/>
    <w:rsid w:val="00182837"/>
    <w:rsid w:val="00182871"/>
    <w:rsid w:val="00183AD1"/>
    <w:rsid w:val="0019647B"/>
    <w:rsid w:val="001969BF"/>
    <w:rsid w:val="001A3253"/>
    <w:rsid w:val="001C0C28"/>
    <w:rsid w:val="001C1923"/>
    <w:rsid w:val="001C6CD4"/>
    <w:rsid w:val="001E1F54"/>
    <w:rsid w:val="001E44C5"/>
    <w:rsid w:val="001E50E3"/>
    <w:rsid w:val="002023F2"/>
    <w:rsid w:val="00206ED9"/>
    <w:rsid w:val="00210269"/>
    <w:rsid w:val="00213EEE"/>
    <w:rsid w:val="00222F9D"/>
    <w:rsid w:val="002232F4"/>
    <w:rsid w:val="00226478"/>
    <w:rsid w:val="0023050C"/>
    <w:rsid w:val="00232173"/>
    <w:rsid w:val="00233D82"/>
    <w:rsid w:val="002363C2"/>
    <w:rsid w:val="002412C8"/>
    <w:rsid w:val="00251A26"/>
    <w:rsid w:val="002559BB"/>
    <w:rsid w:val="00257C74"/>
    <w:rsid w:val="002627FF"/>
    <w:rsid w:val="00272F5F"/>
    <w:rsid w:val="002746D7"/>
    <w:rsid w:val="00291CA2"/>
    <w:rsid w:val="00296668"/>
    <w:rsid w:val="00296A14"/>
    <w:rsid w:val="002A16F2"/>
    <w:rsid w:val="002A2DCA"/>
    <w:rsid w:val="002A7BBE"/>
    <w:rsid w:val="002B32FD"/>
    <w:rsid w:val="002B4F02"/>
    <w:rsid w:val="002C09A7"/>
    <w:rsid w:val="002C3635"/>
    <w:rsid w:val="002C3FA8"/>
    <w:rsid w:val="002D42FB"/>
    <w:rsid w:val="002E3F59"/>
    <w:rsid w:val="002E4F48"/>
    <w:rsid w:val="002F29A1"/>
    <w:rsid w:val="002F3CAA"/>
    <w:rsid w:val="002F789B"/>
    <w:rsid w:val="003045D9"/>
    <w:rsid w:val="00305669"/>
    <w:rsid w:val="0031368F"/>
    <w:rsid w:val="003156C4"/>
    <w:rsid w:val="0032089B"/>
    <w:rsid w:val="00323953"/>
    <w:rsid w:val="003244DC"/>
    <w:rsid w:val="00330589"/>
    <w:rsid w:val="00331938"/>
    <w:rsid w:val="00331BB3"/>
    <w:rsid w:val="00332B3A"/>
    <w:rsid w:val="003503FB"/>
    <w:rsid w:val="003574C1"/>
    <w:rsid w:val="00357A14"/>
    <w:rsid w:val="00360117"/>
    <w:rsid w:val="00362272"/>
    <w:rsid w:val="00363785"/>
    <w:rsid w:val="00366198"/>
    <w:rsid w:val="00366CDA"/>
    <w:rsid w:val="003704C4"/>
    <w:rsid w:val="003710F9"/>
    <w:rsid w:val="0037419B"/>
    <w:rsid w:val="00381664"/>
    <w:rsid w:val="00383B04"/>
    <w:rsid w:val="003850E0"/>
    <w:rsid w:val="003852F7"/>
    <w:rsid w:val="00393909"/>
    <w:rsid w:val="00397813"/>
    <w:rsid w:val="003A749E"/>
    <w:rsid w:val="003B2859"/>
    <w:rsid w:val="003B5493"/>
    <w:rsid w:val="003C239E"/>
    <w:rsid w:val="003D03B3"/>
    <w:rsid w:val="003D1B19"/>
    <w:rsid w:val="003D2297"/>
    <w:rsid w:val="003D5DE1"/>
    <w:rsid w:val="003E5372"/>
    <w:rsid w:val="003E660E"/>
    <w:rsid w:val="003F296E"/>
    <w:rsid w:val="00404AB5"/>
    <w:rsid w:val="004072C6"/>
    <w:rsid w:val="00417C82"/>
    <w:rsid w:val="004250EB"/>
    <w:rsid w:val="00431036"/>
    <w:rsid w:val="00432E2C"/>
    <w:rsid w:val="00434F33"/>
    <w:rsid w:val="0043638C"/>
    <w:rsid w:val="00436C49"/>
    <w:rsid w:val="00445806"/>
    <w:rsid w:val="00450028"/>
    <w:rsid w:val="00451043"/>
    <w:rsid w:val="00452F21"/>
    <w:rsid w:val="00470F93"/>
    <w:rsid w:val="0047117A"/>
    <w:rsid w:val="00472BD9"/>
    <w:rsid w:val="0047488E"/>
    <w:rsid w:val="0048258A"/>
    <w:rsid w:val="004927DC"/>
    <w:rsid w:val="00497D8C"/>
    <w:rsid w:val="004A15DB"/>
    <w:rsid w:val="004A4920"/>
    <w:rsid w:val="004A5C60"/>
    <w:rsid w:val="004B1203"/>
    <w:rsid w:val="004B603B"/>
    <w:rsid w:val="004C5ABF"/>
    <w:rsid w:val="004D0E61"/>
    <w:rsid w:val="004D2173"/>
    <w:rsid w:val="004E5D7E"/>
    <w:rsid w:val="004E6FF7"/>
    <w:rsid w:val="00500910"/>
    <w:rsid w:val="00501A49"/>
    <w:rsid w:val="00501AFF"/>
    <w:rsid w:val="0050209F"/>
    <w:rsid w:val="005072A0"/>
    <w:rsid w:val="00507F31"/>
    <w:rsid w:val="005136D9"/>
    <w:rsid w:val="00513735"/>
    <w:rsid w:val="0052126F"/>
    <w:rsid w:val="005245D4"/>
    <w:rsid w:val="00525839"/>
    <w:rsid w:val="005273AA"/>
    <w:rsid w:val="00532E93"/>
    <w:rsid w:val="005365AD"/>
    <w:rsid w:val="00553C91"/>
    <w:rsid w:val="00554812"/>
    <w:rsid w:val="00556162"/>
    <w:rsid w:val="00563F5A"/>
    <w:rsid w:val="00564FAC"/>
    <w:rsid w:val="00566E1C"/>
    <w:rsid w:val="00570F68"/>
    <w:rsid w:val="00582319"/>
    <w:rsid w:val="0058308D"/>
    <w:rsid w:val="00583147"/>
    <w:rsid w:val="00590AE5"/>
    <w:rsid w:val="00593F46"/>
    <w:rsid w:val="005947F0"/>
    <w:rsid w:val="005A1FB8"/>
    <w:rsid w:val="005A6988"/>
    <w:rsid w:val="005A6E9C"/>
    <w:rsid w:val="005A7BF5"/>
    <w:rsid w:val="005B5646"/>
    <w:rsid w:val="005C0975"/>
    <w:rsid w:val="005C4EE0"/>
    <w:rsid w:val="005C681A"/>
    <w:rsid w:val="005D37F0"/>
    <w:rsid w:val="005D493C"/>
    <w:rsid w:val="005E139C"/>
    <w:rsid w:val="005E1E33"/>
    <w:rsid w:val="00603A0A"/>
    <w:rsid w:val="00607525"/>
    <w:rsid w:val="00611D3E"/>
    <w:rsid w:val="00616635"/>
    <w:rsid w:val="00625F52"/>
    <w:rsid w:val="00630088"/>
    <w:rsid w:val="00635C36"/>
    <w:rsid w:val="0063778F"/>
    <w:rsid w:val="00641054"/>
    <w:rsid w:val="00641CFD"/>
    <w:rsid w:val="00653E88"/>
    <w:rsid w:val="0065664C"/>
    <w:rsid w:val="00662DEC"/>
    <w:rsid w:val="00665C99"/>
    <w:rsid w:val="006721ED"/>
    <w:rsid w:val="0067644A"/>
    <w:rsid w:val="006837CE"/>
    <w:rsid w:val="00684DB4"/>
    <w:rsid w:val="00685C83"/>
    <w:rsid w:val="00690A49"/>
    <w:rsid w:val="006917D7"/>
    <w:rsid w:val="006937AF"/>
    <w:rsid w:val="006944FC"/>
    <w:rsid w:val="006A3259"/>
    <w:rsid w:val="006A4A9F"/>
    <w:rsid w:val="006B4160"/>
    <w:rsid w:val="006C09E3"/>
    <w:rsid w:val="006C4D32"/>
    <w:rsid w:val="006D0296"/>
    <w:rsid w:val="006D1943"/>
    <w:rsid w:val="006D4E6F"/>
    <w:rsid w:val="006E28E4"/>
    <w:rsid w:val="006E3761"/>
    <w:rsid w:val="006E49F9"/>
    <w:rsid w:val="006F2A04"/>
    <w:rsid w:val="006F5225"/>
    <w:rsid w:val="006F727B"/>
    <w:rsid w:val="00723318"/>
    <w:rsid w:val="0073020D"/>
    <w:rsid w:val="00731144"/>
    <w:rsid w:val="00741220"/>
    <w:rsid w:val="00742FB9"/>
    <w:rsid w:val="00746928"/>
    <w:rsid w:val="00746A3E"/>
    <w:rsid w:val="007477EF"/>
    <w:rsid w:val="007479D7"/>
    <w:rsid w:val="00755161"/>
    <w:rsid w:val="007555A7"/>
    <w:rsid w:val="007635DE"/>
    <w:rsid w:val="00770E61"/>
    <w:rsid w:val="007759AB"/>
    <w:rsid w:val="00783FE4"/>
    <w:rsid w:val="00784853"/>
    <w:rsid w:val="00785D24"/>
    <w:rsid w:val="0078681F"/>
    <w:rsid w:val="0079151E"/>
    <w:rsid w:val="00793557"/>
    <w:rsid w:val="007947C8"/>
    <w:rsid w:val="007955EE"/>
    <w:rsid w:val="007A0207"/>
    <w:rsid w:val="007A2BEF"/>
    <w:rsid w:val="007B063D"/>
    <w:rsid w:val="007B1E74"/>
    <w:rsid w:val="007B733F"/>
    <w:rsid w:val="007C2E51"/>
    <w:rsid w:val="007C5C4A"/>
    <w:rsid w:val="00801AB8"/>
    <w:rsid w:val="008021C0"/>
    <w:rsid w:val="00804F6C"/>
    <w:rsid w:val="00811C8A"/>
    <w:rsid w:val="00812B6D"/>
    <w:rsid w:val="00814871"/>
    <w:rsid w:val="0082215C"/>
    <w:rsid w:val="00823D5F"/>
    <w:rsid w:val="00824706"/>
    <w:rsid w:val="00827AEC"/>
    <w:rsid w:val="0083172B"/>
    <w:rsid w:val="00837357"/>
    <w:rsid w:val="00846D90"/>
    <w:rsid w:val="0085388C"/>
    <w:rsid w:val="00862911"/>
    <w:rsid w:val="008635C6"/>
    <w:rsid w:val="00863CCC"/>
    <w:rsid w:val="00864EDF"/>
    <w:rsid w:val="008727FF"/>
    <w:rsid w:val="00885C95"/>
    <w:rsid w:val="00886427"/>
    <w:rsid w:val="00895A6A"/>
    <w:rsid w:val="008A4602"/>
    <w:rsid w:val="008B262F"/>
    <w:rsid w:val="008B7F86"/>
    <w:rsid w:val="008C1383"/>
    <w:rsid w:val="008E356D"/>
    <w:rsid w:val="008E3C15"/>
    <w:rsid w:val="008F47F6"/>
    <w:rsid w:val="008F5E98"/>
    <w:rsid w:val="008F6CA0"/>
    <w:rsid w:val="008F7013"/>
    <w:rsid w:val="008F71B1"/>
    <w:rsid w:val="0090045B"/>
    <w:rsid w:val="009007ED"/>
    <w:rsid w:val="00900DBD"/>
    <w:rsid w:val="0090539E"/>
    <w:rsid w:val="009109AE"/>
    <w:rsid w:val="00911D90"/>
    <w:rsid w:val="00916D03"/>
    <w:rsid w:val="00917121"/>
    <w:rsid w:val="009174BD"/>
    <w:rsid w:val="009225D7"/>
    <w:rsid w:val="009226A7"/>
    <w:rsid w:val="009232E8"/>
    <w:rsid w:val="009259EF"/>
    <w:rsid w:val="00930B1C"/>
    <w:rsid w:val="00930F14"/>
    <w:rsid w:val="009329FD"/>
    <w:rsid w:val="009335C8"/>
    <w:rsid w:val="00936FDB"/>
    <w:rsid w:val="00944388"/>
    <w:rsid w:val="0094471D"/>
    <w:rsid w:val="00944F48"/>
    <w:rsid w:val="0094533C"/>
    <w:rsid w:val="00946C5D"/>
    <w:rsid w:val="00954777"/>
    <w:rsid w:val="009674E1"/>
    <w:rsid w:val="00974122"/>
    <w:rsid w:val="00974264"/>
    <w:rsid w:val="00975DCC"/>
    <w:rsid w:val="00980147"/>
    <w:rsid w:val="00982A51"/>
    <w:rsid w:val="00982DEC"/>
    <w:rsid w:val="009861F9"/>
    <w:rsid w:val="00991A36"/>
    <w:rsid w:val="00996182"/>
    <w:rsid w:val="009B1821"/>
    <w:rsid w:val="009B38F9"/>
    <w:rsid w:val="009B3C55"/>
    <w:rsid w:val="009B52D7"/>
    <w:rsid w:val="009C25F4"/>
    <w:rsid w:val="009C49AC"/>
    <w:rsid w:val="009C50BD"/>
    <w:rsid w:val="009D2809"/>
    <w:rsid w:val="009D3590"/>
    <w:rsid w:val="009D500C"/>
    <w:rsid w:val="009D60A7"/>
    <w:rsid w:val="009E63EB"/>
    <w:rsid w:val="009F5955"/>
    <w:rsid w:val="00A0156B"/>
    <w:rsid w:val="00A156BA"/>
    <w:rsid w:val="00A15F1F"/>
    <w:rsid w:val="00A20D82"/>
    <w:rsid w:val="00A23382"/>
    <w:rsid w:val="00A30FFE"/>
    <w:rsid w:val="00A32F4B"/>
    <w:rsid w:val="00A35A23"/>
    <w:rsid w:val="00A409DF"/>
    <w:rsid w:val="00A42939"/>
    <w:rsid w:val="00A5045A"/>
    <w:rsid w:val="00A52076"/>
    <w:rsid w:val="00A62792"/>
    <w:rsid w:val="00A63672"/>
    <w:rsid w:val="00A66445"/>
    <w:rsid w:val="00A672C4"/>
    <w:rsid w:val="00A67D2D"/>
    <w:rsid w:val="00A70486"/>
    <w:rsid w:val="00A73574"/>
    <w:rsid w:val="00A83B02"/>
    <w:rsid w:val="00A919F1"/>
    <w:rsid w:val="00AA0D3D"/>
    <w:rsid w:val="00AA7463"/>
    <w:rsid w:val="00AD0B17"/>
    <w:rsid w:val="00AD0F19"/>
    <w:rsid w:val="00AD2AB3"/>
    <w:rsid w:val="00AE4D6E"/>
    <w:rsid w:val="00AE5C0C"/>
    <w:rsid w:val="00AF0589"/>
    <w:rsid w:val="00AF4E4D"/>
    <w:rsid w:val="00B00E88"/>
    <w:rsid w:val="00B01F1B"/>
    <w:rsid w:val="00B03FE5"/>
    <w:rsid w:val="00B101D6"/>
    <w:rsid w:val="00B1144A"/>
    <w:rsid w:val="00B173CE"/>
    <w:rsid w:val="00B22DCF"/>
    <w:rsid w:val="00B27CDD"/>
    <w:rsid w:val="00B30951"/>
    <w:rsid w:val="00B41403"/>
    <w:rsid w:val="00B4322F"/>
    <w:rsid w:val="00B537EB"/>
    <w:rsid w:val="00B56434"/>
    <w:rsid w:val="00B61E43"/>
    <w:rsid w:val="00B650E9"/>
    <w:rsid w:val="00B73A89"/>
    <w:rsid w:val="00B7687B"/>
    <w:rsid w:val="00B8021F"/>
    <w:rsid w:val="00B8240E"/>
    <w:rsid w:val="00B8490D"/>
    <w:rsid w:val="00B95FD0"/>
    <w:rsid w:val="00BA1A39"/>
    <w:rsid w:val="00BA358A"/>
    <w:rsid w:val="00BA571C"/>
    <w:rsid w:val="00BA5BE8"/>
    <w:rsid w:val="00BA7408"/>
    <w:rsid w:val="00BB0F67"/>
    <w:rsid w:val="00BB642A"/>
    <w:rsid w:val="00BC32F5"/>
    <w:rsid w:val="00BC6156"/>
    <w:rsid w:val="00BD3316"/>
    <w:rsid w:val="00BD4D8F"/>
    <w:rsid w:val="00BD6FE8"/>
    <w:rsid w:val="00BE6C58"/>
    <w:rsid w:val="00BF0A71"/>
    <w:rsid w:val="00BF17F3"/>
    <w:rsid w:val="00BF4330"/>
    <w:rsid w:val="00BF617D"/>
    <w:rsid w:val="00C01114"/>
    <w:rsid w:val="00C02823"/>
    <w:rsid w:val="00C0357D"/>
    <w:rsid w:val="00C05388"/>
    <w:rsid w:val="00C13D0D"/>
    <w:rsid w:val="00C15D96"/>
    <w:rsid w:val="00C206D7"/>
    <w:rsid w:val="00C22366"/>
    <w:rsid w:val="00C267EB"/>
    <w:rsid w:val="00C27845"/>
    <w:rsid w:val="00C30743"/>
    <w:rsid w:val="00C33AE9"/>
    <w:rsid w:val="00C46576"/>
    <w:rsid w:val="00C60419"/>
    <w:rsid w:val="00C65B28"/>
    <w:rsid w:val="00C66E59"/>
    <w:rsid w:val="00C6741A"/>
    <w:rsid w:val="00C74B64"/>
    <w:rsid w:val="00C7614E"/>
    <w:rsid w:val="00C77F7A"/>
    <w:rsid w:val="00C82E3C"/>
    <w:rsid w:val="00C84DA6"/>
    <w:rsid w:val="00C8583F"/>
    <w:rsid w:val="00C945BB"/>
    <w:rsid w:val="00C955B4"/>
    <w:rsid w:val="00C95AE8"/>
    <w:rsid w:val="00C97467"/>
    <w:rsid w:val="00CA0E81"/>
    <w:rsid w:val="00CA23CA"/>
    <w:rsid w:val="00CB68FA"/>
    <w:rsid w:val="00CC086A"/>
    <w:rsid w:val="00CC35B3"/>
    <w:rsid w:val="00CC6BF4"/>
    <w:rsid w:val="00CC781E"/>
    <w:rsid w:val="00CD33FB"/>
    <w:rsid w:val="00CD3E9B"/>
    <w:rsid w:val="00CE0A77"/>
    <w:rsid w:val="00CE438B"/>
    <w:rsid w:val="00CE5CD0"/>
    <w:rsid w:val="00CE622A"/>
    <w:rsid w:val="00CF3881"/>
    <w:rsid w:val="00D00349"/>
    <w:rsid w:val="00D04D75"/>
    <w:rsid w:val="00D05531"/>
    <w:rsid w:val="00D11B8E"/>
    <w:rsid w:val="00D1281A"/>
    <w:rsid w:val="00D13CD1"/>
    <w:rsid w:val="00D16B9A"/>
    <w:rsid w:val="00D16D2F"/>
    <w:rsid w:val="00D2438E"/>
    <w:rsid w:val="00D30998"/>
    <w:rsid w:val="00D33488"/>
    <w:rsid w:val="00D35749"/>
    <w:rsid w:val="00D36B23"/>
    <w:rsid w:val="00D436F8"/>
    <w:rsid w:val="00D45548"/>
    <w:rsid w:val="00D609C0"/>
    <w:rsid w:val="00D63AAD"/>
    <w:rsid w:val="00D67540"/>
    <w:rsid w:val="00D82FA4"/>
    <w:rsid w:val="00D862F2"/>
    <w:rsid w:val="00D863DD"/>
    <w:rsid w:val="00D87611"/>
    <w:rsid w:val="00D87B07"/>
    <w:rsid w:val="00D87EE5"/>
    <w:rsid w:val="00D91E3E"/>
    <w:rsid w:val="00D97F0A"/>
    <w:rsid w:val="00DA0556"/>
    <w:rsid w:val="00DA73E6"/>
    <w:rsid w:val="00DB026F"/>
    <w:rsid w:val="00DC39E8"/>
    <w:rsid w:val="00DC4A03"/>
    <w:rsid w:val="00DD4CEC"/>
    <w:rsid w:val="00DD75EC"/>
    <w:rsid w:val="00DE0A86"/>
    <w:rsid w:val="00DE39FF"/>
    <w:rsid w:val="00DE7A8E"/>
    <w:rsid w:val="00DF0359"/>
    <w:rsid w:val="00DF2CBD"/>
    <w:rsid w:val="00DF5684"/>
    <w:rsid w:val="00DF69DB"/>
    <w:rsid w:val="00E006CE"/>
    <w:rsid w:val="00E03016"/>
    <w:rsid w:val="00E24623"/>
    <w:rsid w:val="00E25C4B"/>
    <w:rsid w:val="00E32FDF"/>
    <w:rsid w:val="00E560C0"/>
    <w:rsid w:val="00E65160"/>
    <w:rsid w:val="00E66448"/>
    <w:rsid w:val="00E72D90"/>
    <w:rsid w:val="00E73A8F"/>
    <w:rsid w:val="00E76B45"/>
    <w:rsid w:val="00E81037"/>
    <w:rsid w:val="00E82F90"/>
    <w:rsid w:val="00E90906"/>
    <w:rsid w:val="00E930AF"/>
    <w:rsid w:val="00E95DA6"/>
    <w:rsid w:val="00EB1BF6"/>
    <w:rsid w:val="00EB520F"/>
    <w:rsid w:val="00EB767D"/>
    <w:rsid w:val="00EC5E86"/>
    <w:rsid w:val="00ED21D7"/>
    <w:rsid w:val="00ED6AA7"/>
    <w:rsid w:val="00EE0BDE"/>
    <w:rsid w:val="00EE175A"/>
    <w:rsid w:val="00EE1C3F"/>
    <w:rsid w:val="00EE22A8"/>
    <w:rsid w:val="00EE426F"/>
    <w:rsid w:val="00EE5947"/>
    <w:rsid w:val="00EE6F0A"/>
    <w:rsid w:val="00EF13FA"/>
    <w:rsid w:val="00EF5543"/>
    <w:rsid w:val="00EF7129"/>
    <w:rsid w:val="00EF7C37"/>
    <w:rsid w:val="00F01DF7"/>
    <w:rsid w:val="00F06E9E"/>
    <w:rsid w:val="00F06FBE"/>
    <w:rsid w:val="00F07CE0"/>
    <w:rsid w:val="00F108B7"/>
    <w:rsid w:val="00F10C7B"/>
    <w:rsid w:val="00F15A28"/>
    <w:rsid w:val="00F17BBB"/>
    <w:rsid w:val="00F20BD1"/>
    <w:rsid w:val="00F2218A"/>
    <w:rsid w:val="00F315A9"/>
    <w:rsid w:val="00F35633"/>
    <w:rsid w:val="00F4179C"/>
    <w:rsid w:val="00F42141"/>
    <w:rsid w:val="00F50518"/>
    <w:rsid w:val="00F5604C"/>
    <w:rsid w:val="00F56855"/>
    <w:rsid w:val="00F62DF1"/>
    <w:rsid w:val="00F63E62"/>
    <w:rsid w:val="00F650B3"/>
    <w:rsid w:val="00F665BE"/>
    <w:rsid w:val="00F824DD"/>
    <w:rsid w:val="00F82635"/>
    <w:rsid w:val="00F835C4"/>
    <w:rsid w:val="00F85329"/>
    <w:rsid w:val="00F869F0"/>
    <w:rsid w:val="00F86B07"/>
    <w:rsid w:val="00F90EFF"/>
    <w:rsid w:val="00F95826"/>
    <w:rsid w:val="00F96FC6"/>
    <w:rsid w:val="00FA1832"/>
    <w:rsid w:val="00FA78ED"/>
    <w:rsid w:val="00FB0329"/>
    <w:rsid w:val="00FB18F9"/>
    <w:rsid w:val="00FB6F1B"/>
    <w:rsid w:val="00FC138F"/>
    <w:rsid w:val="00FD1FBD"/>
    <w:rsid w:val="00FE1729"/>
    <w:rsid w:val="00FE5E06"/>
    <w:rsid w:val="00FF1A0B"/>
    <w:rsid w:val="00FF71B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8F319F"/>
  <w15:docId w15:val="{EBDDCD97-E9B9-4EA6-B8E3-92F9000F87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36B23"/>
    <w:pPr>
      <w:spacing w:line="360" w:lineRule="auto"/>
    </w:pPr>
    <w:rPr>
      <w:rFonts w:ascii="Arial" w:hAnsi="Arial" w:cs="Arial"/>
    </w:rPr>
  </w:style>
  <w:style w:type="paragraph" w:styleId="berschrift1">
    <w:name w:val="heading 1"/>
    <w:basedOn w:val="Standard"/>
    <w:next w:val="Standard"/>
    <w:qFormat/>
    <w:rsid w:val="00434F33"/>
    <w:pPr>
      <w:keepNext/>
      <w:outlineLvl w:val="0"/>
    </w:pPr>
    <w:rPr>
      <w:bCs/>
      <w:kern w:val="32"/>
      <w:sz w:val="28"/>
      <w:szCs w:val="32"/>
    </w:rPr>
  </w:style>
  <w:style w:type="paragraph" w:styleId="berschrift2">
    <w:name w:val="heading 2"/>
    <w:basedOn w:val="Standard"/>
    <w:next w:val="Standard"/>
    <w:qFormat/>
    <w:rsid w:val="00434F33"/>
    <w:pPr>
      <w:keepNext/>
      <w:outlineLvl w:val="1"/>
    </w:pPr>
    <w:rPr>
      <w:b/>
      <w:bCs/>
      <w:iCs/>
      <w:szCs w:val="28"/>
    </w:rPr>
  </w:style>
  <w:style w:type="paragraph" w:styleId="berschrift4">
    <w:name w:val="heading 4"/>
    <w:basedOn w:val="Standard"/>
    <w:next w:val="Standard"/>
    <w:semiHidden/>
    <w:unhideWhenUsed/>
    <w:qFormat/>
    <w:rsid w:val="000335B4"/>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uiPriority w:val="99"/>
    <w:semiHidden/>
    <w:unhideWhenUsed/>
    <w:tblPr>
      <w:tblInd w:w="0" w:type="dxa"/>
      <w:tblCellMar>
        <w:top w:w="0" w:type="dxa"/>
        <w:left w:w="108" w:type="dxa"/>
        <w:bottom w:w="0" w:type="dxa"/>
        <w:right w:w="108" w:type="dxa"/>
      </w:tblCellMar>
    </w:tblPr>
  </w:style>
  <w:style w:type="paragraph" w:styleId="Kopfzeile">
    <w:name w:val="header"/>
    <w:basedOn w:val="Standard"/>
    <w:rsid w:val="003C239E"/>
    <w:pPr>
      <w:tabs>
        <w:tab w:val="center" w:pos="4536"/>
        <w:tab w:val="right" w:pos="9072"/>
      </w:tabs>
    </w:pPr>
  </w:style>
  <w:style w:type="paragraph" w:styleId="Fuzeile">
    <w:name w:val="footer"/>
    <w:basedOn w:val="Standard"/>
    <w:rsid w:val="003C239E"/>
    <w:pPr>
      <w:tabs>
        <w:tab w:val="center" w:pos="4536"/>
        <w:tab w:val="right" w:pos="9072"/>
      </w:tabs>
    </w:pPr>
  </w:style>
  <w:style w:type="paragraph" w:styleId="StandardWeb">
    <w:name w:val="Normal (Web)"/>
    <w:basedOn w:val="Standard"/>
    <w:uiPriority w:val="99"/>
    <w:rsid w:val="00630088"/>
    <w:pPr>
      <w:spacing w:before="100" w:beforeAutospacing="1" w:after="100" w:afterAutospacing="1"/>
    </w:pPr>
  </w:style>
  <w:style w:type="character" w:styleId="Fett">
    <w:name w:val="Strong"/>
    <w:uiPriority w:val="22"/>
    <w:qFormat/>
    <w:rsid w:val="00630088"/>
    <w:rPr>
      <w:b/>
      <w:bCs/>
    </w:rPr>
  </w:style>
  <w:style w:type="paragraph" w:customStyle="1" w:styleId="subhead">
    <w:name w:val="subhead"/>
    <w:basedOn w:val="Standard"/>
    <w:rsid w:val="00930B1C"/>
    <w:pPr>
      <w:spacing w:line="255" w:lineRule="atLeast"/>
    </w:pPr>
    <w:rPr>
      <w:rFonts w:ascii="Verdana" w:hAnsi="Verdana"/>
      <w:b/>
      <w:bCs/>
      <w:color w:val="464646"/>
      <w:sz w:val="18"/>
      <w:szCs w:val="18"/>
    </w:rPr>
  </w:style>
  <w:style w:type="character" w:styleId="Hyperlink">
    <w:name w:val="Hyperlink"/>
    <w:rsid w:val="009D3590"/>
    <w:rPr>
      <w:rFonts w:ascii="Verdana" w:hAnsi="Verdana" w:hint="default"/>
      <w:color w:val="000000"/>
      <w:sz w:val="17"/>
      <w:szCs w:val="17"/>
      <w:u w:val="single"/>
    </w:rPr>
  </w:style>
  <w:style w:type="character" w:customStyle="1" w:styleId="CommentReference">
    <w:name w:val="Comment Reference"/>
    <w:basedOn w:val="Absatz-Standardschriftart"/>
    <w:rsid w:val="00E95DA6"/>
    <w:rPr>
      <w:sz w:val="16"/>
      <w:szCs w:val="16"/>
    </w:rPr>
  </w:style>
  <w:style w:type="paragraph" w:styleId="Listenabsatz">
    <w:name w:val="List Paragraph"/>
    <w:basedOn w:val="Standard"/>
    <w:uiPriority w:val="34"/>
    <w:qFormat/>
    <w:rsid w:val="00F82635"/>
    <w:pPr>
      <w:ind w:left="720"/>
      <w:contextualSpacing/>
    </w:pPr>
  </w:style>
  <w:style w:type="character" w:styleId="NichtaufgelsteErwhnung">
    <w:name w:val="Unresolved Mention"/>
    <w:basedOn w:val="Absatz-Standardschriftart"/>
    <w:uiPriority w:val="99"/>
    <w:semiHidden/>
    <w:unhideWhenUsed/>
    <w:rsid w:val="00A83B02"/>
    <w:rPr>
      <w:color w:val="605E5C"/>
      <w:shd w:val="clear" w:color="auto" w:fill="E1DFDD"/>
    </w:rPr>
  </w:style>
  <w:style w:type="table" w:styleId="Tabellenraster">
    <w:name w:val="Table Grid"/>
    <w:basedOn w:val="TableNormal"/>
    <w:rsid w:val="00A83B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2F29A1"/>
    <w:rPr>
      <w:rFonts w:ascii="Arial" w:hAnsi="Arial" w:cs="Arial"/>
    </w:rPr>
  </w:style>
  <w:style w:type="character" w:customStyle="1" w:styleId="SprechblasentextZchn">
    <w:name w:val="Sprechblasentext Zchn"/>
    <w:basedOn w:val="Absatz-Standardschriftart"/>
    <w:rsid w:val="004D2173"/>
    <w:rPr>
      <w:rFonts w:ascii="Tahoma" w:hAnsi="Tahoma" w:cs="Tahoma"/>
      <w:sz w:val="16"/>
      <w:szCs w:val="16"/>
    </w:rPr>
  </w:style>
  <w:style w:type="character" w:customStyle="1" w:styleId="berschrift2Zchn">
    <w:name w:val="Überschrift 2 Zchn"/>
    <w:basedOn w:val="Absatz-Standardschriftart"/>
    <w:rsid w:val="004D2173"/>
    <w:rPr>
      <w:rFonts w:ascii="Arial" w:hAnsi="Arial" w:cs="Arial"/>
      <w:b/>
      <w:bCs/>
      <w:iCs/>
      <w:szCs w:val="28"/>
    </w:rPr>
  </w:style>
  <w:style w:type="character" w:customStyle="1" w:styleId="KommentartextZchn">
    <w:name w:val="Kommentartext Zchn"/>
    <w:basedOn w:val="Absatz-Standardschriftart"/>
    <w:rsid w:val="004D2173"/>
  </w:style>
  <w:style w:type="character" w:customStyle="1" w:styleId="KommentarthemaZchn">
    <w:name w:val="Kommentarthema Zchn"/>
    <w:basedOn w:val="KommentartextZchn"/>
    <w:rsid w:val="004D2173"/>
    <w:rPr>
      <w:b/>
      <w:bCs/>
    </w:rPr>
  </w:style>
  <w:style w:type="character" w:customStyle="1" w:styleId="berschrift4Zchn">
    <w:name w:val="Überschrift 4 Zchn"/>
    <w:basedOn w:val="Absatz-Standardschriftart"/>
    <w:semiHidden/>
    <w:rsid w:val="004D2173"/>
    <w:rPr>
      <w:rFonts w:asciiTheme="majorHAnsi" w:eastAsiaTheme="majorEastAsia" w:hAnsiTheme="majorHAnsi" w:cstheme="majorBidi"/>
      <w:i/>
      <w:iCs/>
      <w:color w:val="365F91" w:themeColor="accent1" w:themeShade="BF"/>
    </w:rPr>
  </w:style>
  <w:style w:type="character" w:styleId="Kommentarzeichen">
    <w:name w:val="annotation reference"/>
    <w:basedOn w:val="Absatz-Standardschriftart"/>
    <w:semiHidden/>
    <w:unhideWhenUsed/>
    <w:rsid w:val="002F789B"/>
    <w:rPr>
      <w:sz w:val="16"/>
      <w:szCs w:val="16"/>
    </w:rPr>
  </w:style>
  <w:style w:type="paragraph" w:styleId="Kommentartext">
    <w:name w:val="annotation text"/>
    <w:basedOn w:val="Standard"/>
    <w:link w:val="KommentartextZchn1"/>
    <w:semiHidden/>
    <w:unhideWhenUsed/>
    <w:rsid w:val="002F789B"/>
    <w:pPr>
      <w:spacing w:line="240" w:lineRule="auto"/>
    </w:pPr>
  </w:style>
  <w:style w:type="character" w:customStyle="1" w:styleId="KommentartextZchn1">
    <w:name w:val="Kommentartext Zchn1"/>
    <w:basedOn w:val="Absatz-Standardschriftart"/>
    <w:link w:val="Kommentartext"/>
    <w:semiHidden/>
    <w:rsid w:val="002F789B"/>
    <w:rPr>
      <w:rFonts w:ascii="Arial" w:hAnsi="Arial" w:cs="Arial"/>
    </w:rPr>
  </w:style>
  <w:style w:type="paragraph" w:styleId="Kommentarthema">
    <w:name w:val="annotation subject"/>
    <w:basedOn w:val="Kommentartext"/>
    <w:next w:val="Kommentartext"/>
    <w:link w:val="KommentarthemaZchn1"/>
    <w:semiHidden/>
    <w:unhideWhenUsed/>
    <w:rsid w:val="002F789B"/>
    <w:rPr>
      <w:b/>
      <w:bCs/>
    </w:rPr>
  </w:style>
  <w:style w:type="character" w:customStyle="1" w:styleId="KommentarthemaZchn1">
    <w:name w:val="Kommentarthema Zchn1"/>
    <w:basedOn w:val="KommentartextZchn1"/>
    <w:link w:val="Kommentarthema"/>
    <w:semiHidden/>
    <w:rsid w:val="002F789B"/>
    <w:rPr>
      <w:rFonts w:ascii="Arial" w:hAnsi="Arial" w:cs="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701778">
      <w:bodyDiv w:val="1"/>
      <w:marLeft w:val="0"/>
      <w:marRight w:val="0"/>
      <w:marTop w:val="0"/>
      <w:marBottom w:val="0"/>
      <w:divBdr>
        <w:top w:val="none" w:sz="0" w:space="0" w:color="auto"/>
        <w:left w:val="none" w:sz="0" w:space="0" w:color="auto"/>
        <w:bottom w:val="none" w:sz="0" w:space="0" w:color="auto"/>
        <w:right w:val="none" w:sz="0" w:space="0" w:color="auto"/>
      </w:divBdr>
    </w:div>
    <w:div w:id="163327242">
      <w:bodyDiv w:val="1"/>
      <w:marLeft w:val="0"/>
      <w:marRight w:val="0"/>
      <w:marTop w:val="0"/>
      <w:marBottom w:val="0"/>
      <w:divBdr>
        <w:top w:val="none" w:sz="0" w:space="0" w:color="auto"/>
        <w:left w:val="none" w:sz="0" w:space="0" w:color="auto"/>
        <w:bottom w:val="none" w:sz="0" w:space="0" w:color="auto"/>
        <w:right w:val="none" w:sz="0" w:space="0" w:color="auto"/>
      </w:divBdr>
    </w:div>
    <w:div w:id="268508755">
      <w:bodyDiv w:val="1"/>
      <w:marLeft w:val="0"/>
      <w:marRight w:val="0"/>
      <w:marTop w:val="0"/>
      <w:marBottom w:val="0"/>
      <w:divBdr>
        <w:top w:val="none" w:sz="0" w:space="0" w:color="auto"/>
        <w:left w:val="none" w:sz="0" w:space="0" w:color="auto"/>
        <w:bottom w:val="none" w:sz="0" w:space="0" w:color="auto"/>
        <w:right w:val="none" w:sz="0" w:space="0" w:color="auto"/>
      </w:divBdr>
    </w:div>
    <w:div w:id="388958378">
      <w:bodyDiv w:val="1"/>
      <w:marLeft w:val="0"/>
      <w:marRight w:val="0"/>
      <w:marTop w:val="0"/>
      <w:marBottom w:val="0"/>
      <w:divBdr>
        <w:top w:val="none" w:sz="0" w:space="0" w:color="auto"/>
        <w:left w:val="none" w:sz="0" w:space="0" w:color="auto"/>
        <w:bottom w:val="none" w:sz="0" w:space="0" w:color="auto"/>
        <w:right w:val="none" w:sz="0" w:space="0" w:color="auto"/>
      </w:divBdr>
      <w:divsChild>
        <w:div w:id="1882552559">
          <w:marLeft w:val="0"/>
          <w:marRight w:val="0"/>
          <w:marTop w:val="0"/>
          <w:marBottom w:val="0"/>
          <w:divBdr>
            <w:top w:val="none" w:sz="0" w:space="0" w:color="auto"/>
            <w:left w:val="none" w:sz="0" w:space="0" w:color="auto"/>
            <w:bottom w:val="none" w:sz="0" w:space="0" w:color="auto"/>
            <w:right w:val="none" w:sz="0" w:space="0" w:color="auto"/>
          </w:divBdr>
          <w:divsChild>
            <w:div w:id="2119904365">
              <w:marLeft w:val="0"/>
              <w:marRight w:val="0"/>
              <w:marTop w:val="0"/>
              <w:marBottom w:val="0"/>
              <w:divBdr>
                <w:top w:val="none" w:sz="0" w:space="0" w:color="auto"/>
                <w:left w:val="none" w:sz="0" w:space="0" w:color="auto"/>
                <w:bottom w:val="none" w:sz="0" w:space="0" w:color="auto"/>
                <w:right w:val="none" w:sz="0" w:space="0" w:color="auto"/>
              </w:divBdr>
              <w:divsChild>
                <w:div w:id="211420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0247047">
      <w:bodyDiv w:val="1"/>
      <w:marLeft w:val="0"/>
      <w:marRight w:val="0"/>
      <w:marTop w:val="0"/>
      <w:marBottom w:val="0"/>
      <w:divBdr>
        <w:top w:val="none" w:sz="0" w:space="0" w:color="auto"/>
        <w:left w:val="none" w:sz="0" w:space="0" w:color="auto"/>
        <w:bottom w:val="none" w:sz="0" w:space="0" w:color="auto"/>
        <w:right w:val="none" w:sz="0" w:space="0" w:color="auto"/>
      </w:divBdr>
    </w:div>
    <w:div w:id="754984614">
      <w:bodyDiv w:val="1"/>
      <w:marLeft w:val="0"/>
      <w:marRight w:val="0"/>
      <w:marTop w:val="0"/>
      <w:marBottom w:val="0"/>
      <w:divBdr>
        <w:top w:val="none" w:sz="0" w:space="0" w:color="auto"/>
        <w:left w:val="none" w:sz="0" w:space="0" w:color="auto"/>
        <w:bottom w:val="none" w:sz="0" w:space="0" w:color="auto"/>
        <w:right w:val="none" w:sz="0" w:space="0" w:color="auto"/>
      </w:divBdr>
    </w:div>
    <w:div w:id="815337888">
      <w:bodyDiv w:val="1"/>
      <w:marLeft w:val="0"/>
      <w:marRight w:val="0"/>
      <w:marTop w:val="0"/>
      <w:marBottom w:val="0"/>
      <w:divBdr>
        <w:top w:val="none" w:sz="0" w:space="0" w:color="auto"/>
        <w:left w:val="none" w:sz="0" w:space="0" w:color="auto"/>
        <w:bottom w:val="none" w:sz="0" w:space="0" w:color="auto"/>
        <w:right w:val="none" w:sz="0" w:space="0" w:color="auto"/>
      </w:divBdr>
    </w:div>
    <w:div w:id="845631348">
      <w:bodyDiv w:val="1"/>
      <w:marLeft w:val="0"/>
      <w:marRight w:val="0"/>
      <w:marTop w:val="0"/>
      <w:marBottom w:val="0"/>
      <w:divBdr>
        <w:top w:val="none" w:sz="0" w:space="0" w:color="auto"/>
        <w:left w:val="none" w:sz="0" w:space="0" w:color="auto"/>
        <w:bottom w:val="none" w:sz="0" w:space="0" w:color="auto"/>
        <w:right w:val="none" w:sz="0" w:space="0" w:color="auto"/>
      </w:divBdr>
    </w:div>
    <w:div w:id="1013724315">
      <w:bodyDiv w:val="1"/>
      <w:marLeft w:val="0"/>
      <w:marRight w:val="0"/>
      <w:marTop w:val="0"/>
      <w:marBottom w:val="0"/>
      <w:divBdr>
        <w:top w:val="none" w:sz="0" w:space="0" w:color="auto"/>
        <w:left w:val="none" w:sz="0" w:space="0" w:color="auto"/>
        <w:bottom w:val="none" w:sz="0" w:space="0" w:color="auto"/>
        <w:right w:val="none" w:sz="0" w:space="0" w:color="auto"/>
      </w:divBdr>
    </w:div>
    <w:div w:id="1041056625">
      <w:bodyDiv w:val="1"/>
      <w:marLeft w:val="0"/>
      <w:marRight w:val="0"/>
      <w:marTop w:val="0"/>
      <w:marBottom w:val="0"/>
      <w:divBdr>
        <w:top w:val="none" w:sz="0" w:space="0" w:color="auto"/>
        <w:left w:val="none" w:sz="0" w:space="0" w:color="auto"/>
        <w:bottom w:val="none" w:sz="0" w:space="0" w:color="auto"/>
        <w:right w:val="none" w:sz="0" w:space="0" w:color="auto"/>
      </w:divBdr>
    </w:div>
    <w:div w:id="1093089123">
      <w:bodyDiv w:val="1"/>
      <w:marLeft w:val="0"/>
      <w:marRight w:val="0"/>
      <w:marTop w:val="0"/>
      <w:marBottom w:val="0"/>
      <w:divBdr>
        <w:top w:val="none" w:sz="0" w:space="0" w:color="auto"/>
        <w:left w:val="none" w:sz="0" w:space="0" w:color="auto"/>
        <w:bottom w:val="none" w:sz="0" w:space="0" w:color="auto"/>
        <w:right w:val="none" w:sz="0" w:space="0" w:color="auto"/>
      </w:divBdr>
    </w:div>
    <w:div w:id="1101337495">
      <w:bodyDiv w:val="1"/>
      <w:marLeft w:val="0"/>
      <w:marRight w:val="0"/>
      <w:marTop w:val="0"/>
      <w:marBottom w:val="0"/>
      <w:divBdr>
        <w:top w:val="none" w:sz="0" w:space="0" w:color="auto"/>
        <w:left w:val="none" w:sz="0" w:space="0" w:color="auto"/>
        <w:bottom w:val="none" w:sz="0" w:space="0" w:color="auto"/>
        <w:right w:val="none" w:sz="0" w:space="0" w:color="auto"/>
      </w:divBdr>
    </w:div>
    <w:div w:id="1128084938">
      <w:bodyDiv w:val="1"/>
      <w:marLeft w:val="0"/>
      <w:marRight w:val="0"/>
      <w:marTop w:val="0"/>
      <w:marBottom w:val="0"/>
      <w:divBdr>
        <w:top w:val="none" w:sz="0" w:space="0" w:color="auto"/>
        <w:left w:val="none" w:sz="0" w:space="0" w:color="auto"/>
        <w:bottom w:val="none" w:sz="0" w:space="0" w:color="auto"/>
        <w:right w:val="none" w:sz="0" w:space="0" w:color="auto"/>
      </w:divBdr>
    </w:div>
    <w:div w:id="1139179507">
      <w:bodyDiv w:val="1"/>
      <w:marLeft w:val="0"/>
      <w:marRight w:val="0"/>
      <w:marTop w:val="0"/>
      <w:marBottom w:val="0"/>
      <w:divBdr>
        <w:top w:val="none" w:sz="0" w:space="0" w:color="auto"/>
        <w:left w:val="none" w:sz="0" w:space="0" w:color="auto"/>
        <w:bottom w:val="none" w:sz="0" w:space="0" w:color="auto"/>
        <w:right w:val="none" w:sz="0" w:space="0" w:color="auto"/>
      </w:divBdr>
    </w:div>
    <w:div w:id="1179468506">
      <w:bodyDiv w:val="1"/>
      <w:marLeft w:val="0"/>
      <w:marRight w:val="0"/>
      <w:marTop w:val="0"/>
      <w:marBottom w:val="0"/>
      <w:divBdr>
        <w:top w:val="none" w:sz="0" w:space="0" w:color="auto"/>
        <w:left w:val="none" w:sz="0" w:space="0" w:color="auto"/>
        <w:bottom w:val="none" w:sz="0" w:space="0" w:color="auto"/>
        <w:right w:val="none" w:sz="0" w:space="0" w:color="auto"/>
      </w:divBdr>
    </w:div>
    <w:div w:id="1199663856">
      <w:bodyDiv w:val="1"/>
      <w:marLeft w:val="0"/>
      <w:marRight w:val="0"/>
      <w:marTop w:val="0"/>
      <w:marBottom w:val="0"/>
      <w:divBdr>
        <w:top w:val="none" w:sz="0" w:space="0" w:color="auto"/>
        <w:left w:val="none" w:sz="0" w:space="0" w:color="auto"/>
        <w:bottom w:val="none" w:sz="0" w:space="0" w:color="auto"/>
        <w:right w:val="none" w:sz="0" w:space="0" w:color="auto"/>
      </w:divBdr>
    </w:div>
    <w:div w:id="1221136769">
      <w:bodyDiv w:val="1"/>
      <w:marLeft w:val="0"/>
      <w:marRight w:val="0"/>
      <w:marTop w:val="0"/>
      <w:marBottom w:val="0"/>
      <w:divBdr>
        <w:top w:val="none" w:sz="0" w:space="0" w:color="auto"/>
        <w:left w:val="none" w:sz="0" w:space="0" w:color="auto"/>
        <w:bottom w:val="none" w:sz="0" w:space="0" w:color="auto"/>
        <w:right w:val="none" w:sz="0" w:space="0" w:color="auto"/>
      </w:divBdr>
    </w:div>
    <w:div w:id="1269044286">
      <w:bodyDiv w:val="1"/>
      <w:marLeft w:val="0"/>
      <w:marRight w:val="0"/>
      <w:marTop w:val="0"/>
      <w:marBottom w:val="0"/>
      <w:divBdr>
        <w:top w:val="none" w:sz="0" w:space="0" w:color="auto"/>
        <w:left w:val="none" w:sz="0" w:space="0" w:color="auto"/>
        <w:bottom w:val="none" w:sz="0" w:space="0" w:color="auto"/>
        <w:right w:val="none" w:sz="0" w:space="0" w:color="auto"/>
      </w:divBdr>
    </w:div>
    <w:div w:id="1315988841">
      <w:bodyDiv w:val="1"/>
      <w:marLeft w:val="0"/>
      <w:marRight w:val="0"/>
      <w:marTop w:val="0"/>
      <w:marBottom w:val="0"/>
      <w:divBdr>
        <w:top w:val="none" w:sz="0" w:space="0" w:color="auto"/>
        <w:left w:val="none" w:sz="0" w:space="0" w:color="auto"/>
        <w:bottom w:val="none" w:sz="0" w:space="0" w:color="auto"/>
        <w:right w:val="none" w:sz="0" w:space="0" w:color="auto"/>
      </w:divBdr>
    </w:div>
    <w:div w:id="1344670194">
      <w:bodyDiv w:val="1"/>
      <w:marLeft w:val="0"/>
      <w:marRight w:val="0"/>
      <w:marTop w:val="0"/>
      <w:marBottom w:val="0"/>
      <w:divBdr>
        <w:top w:val="none" w:sz="0" w:space="0" w:color="auto"/>
        <w:left w:val="none" w:sz="0" w:space="0" w:color="auto"/>
        <w:bottom w:val="none" w:sz="0" w:space="0" w:color="auto"/>
        <w:right w:val="none" w:sz="0" w:space="0" w:color="auto"/>
      </w:divBdr>
      <w:divsChild>
        <w:div w:id="1008562496">
          <w:marLeft w:val="0"/>
          <w:marRight w:val="0"/>
          <w:marTop w:val="0"/>
          <w:marBottom w:val="0"/>
          <w:divBdr>
            <w:top w:val="none" w:sz="0" w:space="0" w:color="auto"/>
            <w:left w:val="none" w:sz="0" w:space="0" w:color="auto"/>
            <w:bottom w:val="none" w:sz="0" w:space="0" w:color="auto"/>
            <w:right w:val="none" w:sz="0" w:space="0" w:color="auto"/>
          </w:divBdr>
          <w:divsChild>
            <w:div w:id="2104646110">
              <w:marLeft w:val="0"/>
              <w:marRight w:val="0"/>
              <w:marTop w:val="0"/>
              <w:marBottom w:val="0"/>
              <w:divBdr>
                <w:top w:val="none" w:sz="0" w:space="0" w:color="auto"/>
                <w:left w:val="none" w:sz="0" w:space="0" w:color="auto"/>
                <w:bottom w:val="none" w:sz="0" w:space="0" w:color="auto"/>
                <w:right w:val="none" w:sz="0" w:space="0" w:color="auto"/>
              </w:divBdr>
              <w:divsChild>
                <w:div w:id="1196045652">
                  <w:marLeft w:val="0"/>
                  <w:marRight w:val="0"/>
                  <w:marTop w:val="0"/>
                  <w:marBottom w:val="0"/>
                  <w:divBdr>
                    <w:top w:val="none" w:sz="0" w:space="0" w:color="auto"/>
                    <w:left w:val="none" w:sz="0" w:space="0" w:color="auto"/>
                    <w:bottom w:val="none" w:sz="0" w:space="0" w:color="auto"/>
                    <w:right w:val="none" w:sz="0" w:space="0" w:color="auto"/>
                  </w:divBdr>
                  <w:divsChild>
                    <w:div w:id="1509559562">
                      <w:marLeft w:val="0"/>
                      <w:marRight w:val="0"/>
                      <w:marTop w:val="0"/>
                      <w:marBottom w:val="0"/>
                      <w:divBdr>
                        <w:top w:val="none" w:sz="0" w:space="0" w:color="auto"/>
                        <w:left w:val="none" w:sz="0" w:space="0" w:color="auto"/>
                        <w:bottom w:val="none" w:sz="0" w:space="0" w:color="auto"/>
                        <w:right w:val="none" w:sz="0" w:space="0" w:color="auto"/>
                      </w:divBdr>
                      <w:divsChild>
                        <w:div w:id="145837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959420">
                  <w:marLeft w:val="0"/>
                  <w:marRight w:val="0"/>
                  <w:marTop w:val="0"/>
                  <w:marBottom w:val="0"/>
                  <w:divBdr>
                    <w:top w:val="none" w:sz="0" w:space="0" w:color="auto"/>
                    <w:left w:val="none" w:sz="0" w:space="0" w:color="auto"/>
                    <w:bottom w:val="none" w:sz="0" w:space="0" w:color="auto"/>
                    <w:right w:val="none" w:sz="0" w:space="0" w:color="auto"/>
                  </w:divBdr>
                </w:div>
                <w:div w:id="196962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711515">
      <w:bodyDiv w:val="1"/>
      <w:marLeft w:val="0"/>
      <w:marRight w:val="0"/>
      <w:marTop w:val="0"/>
      <w:marBottom w:val="0"/>
      <w:divBdr>
        <w:top w:val="none" w:sz="0" w:space="0" w:color="auto"/>
        <w:left w:val="none" w:sz="0" w:space="0" w:color="auto"/>
        <w:bottom w:val="none" w:sz="0" w:space="0" w:color="auto"/>
        <w:right w:val="none" w:sz="0" w:space="0" w:color="auto"/>
      </w:divBdr>
    </w:div>
    <w:div w:id="1421680874">
      <w:bodyDiv w:val="1"/>
      <w:marLeft w:val="0"/>
      <w:marRight w:val="0"/>
      <w:marTop w:val="0"/>
      <w:marBottom w:val="0"/>
      <w:divBdr>
        <w:top w:val="none" w:sz="0" w:space="0" w:color="auto"/>
        <w:left w:val="none" w:sz="0" w:space="0" w:color="auto"/>
        <w:bottom w:val="none" w:sz="0" w:space="0" w:color="auto"/>
        <w:right w:val="none" w:sz="0" w:space="0" w:color="auto"/>
      </w:divBdr>
    </w:div>
    <w:div w:id="1464077872">
      <w:bodyDiv w:val="1"/>
      <w:marLeft w:val="0"/>
      <w:marRight w:val="0"/>
      <w:marTop w:val="0"/>
      <w:marBottom w:val="0"/>
      <w:divBdr>
        <w:top w:val="none" w:sz="0" w:space="0" w:color="auto"/>
        <w:left w:val="none" w:sz="0" w:space="0" w:color="auto"/>
        <w:bottom w:val="none" w:sz="0" w:space="0" w:color="auto"/>
        <w:right w:val="none" w:sz="0" w:space="0" w:color="auto"/>
      </w:divBdr>
    </w:div>
    <w:div w:id="1472019931">
      <w:bodyDiv w:val="1"/>
      <w:marLeft w:val="0"/>
      <w:marRight w:val="0"/>
      <w:marTop w:val="0"/>
      <w:marBottom w:val="0"/>
      <w:divBdr>
        <w:top w:val="none" w:sz="0" w:space="0" w:color="auto"/>
        <w:left w:val="none" w:sz="0" w:space="0" w:color="auto"/>
        <w:bottom w:val="none" w:sz="0" w:space="0" w:color="auto"/>
        <w:right w:val="none" w:sz="0" w:space="0" w:color="auto"/>
      </w:divBdr>
    </w:div>
    <w:div w:id="1493058708">
      <w:bodyDiv w:val="1"/>
      <w:marLeft w:val="0"/>
      <w:marRight w:val="0"/>
      <w:marTop w:val="0"/>
      <w:marBottom w:val="0"/>
      <w:divBdr>
        <w:top w:val="none" w:sz="0" w:space="0" w:color="auto"/>
        <w:left w:val="none" w:sz="0" w:space="0" w:color="auto"/>
        <w:bottom w:val="none" w:sz="0" w:space="0" w:color="auto"/>
        <w:right w:val="none" w:sz="0" w:space="0" w:color="auto"/>
      </w:divBdr>
    </w:div>
    <w:div w:id="1499997120">
      <w:bodyDiv w:val="1"/>
      <w:marLeft w:val="0"/>
      <w:marRight w:val="0"/>
      <w:marTop w:val="0"/>
      <w:marBottom w:val="0"/>
      <w:divBdr>
        <w:top w:val="none" w:sz="0" w:space="0" w:color="auto"/>
        <w:left w:val="none" w:sz="0" w:space="0" w:color="auto"/>
        <w:bottom w:val="none" w:sz="0" w:space="0" w:color="auto"/>
        <w:right w:val="none" w:sz="0" w:space="0" w:color="auto"/>
      </w:divBdr>
    </w:div>
    <w:div w:id="1500120469">
      <w:bodyDiv w:val="1"/>
      <w:marLeft w:val="0"/>
      <w:marRight w:val="0"/>
      <w:marTop w:val="0"/>
      <w:marBottom w:val="0"/>
      <w:divBdr>
        <w:top w:val="none" w:sz="0" w:space="0" w:color="auto"/>
        <w:left w:val="none" w:sz="0" w:space="0" w:color="auto"/>
        <w:bottom w:val="none" w:sz="0" w:space="0" w:color="auto"/>
        <w:right w:val="none" w:sz="0" w:space="0" w:color="auto"/>
      </w:divBdr>
    </w:div>
    <w:div w:id="1509253682">
      <w:bodyDiv w:val="1"/>
      <w:marLeft w:val="0"/>
      <w:marRight w:val="0"/>
      <w:marTop w:val="0"/>
      <w:marBottom w:val="0"/>
      <w:divBdr>
        <w:top w:val="none" w:sz="0" w:space="0" w:color="auto"/>
        <w:left w:val="none" w:sz="0" w:space="0" w:color="auto"/>
        <w:bottom w:val="none" w:sz="0" w:space="0" w:color="auto"/>
        <w:right w:val="none" w:sz="0" w:space="0" w:color="auto"/>
      </w:divBdr>
    </w:div>
    <w:div w:id="1632634886">
      <w:bodyDiv w:val="1"/>
      <w:marLeft w:val="0"/>
      <w:marRight w:val="0"/>
      <w:marTop w:val="0"/>
      <w:marBottom w:val="0"/>
      <w:divBdr>
        <w:top w:val="none" w:sz="0" w:space="0" w:color="auto"/>
        <w:left w:val="none" w:sz="0" w:space="0" w:color="auto"/>
        <w:bottom w:val="none" w:sz="0" w:space="0" w:color="auto"/>
        <w:right w:val="none" w:sz="0" w:space="0" w:color="auto"/>
      </w:divBdr>
    </w:div>
    <w:div w:id="1641105399">
      <w:bodyDiv w:val="1"/>
      <w:marLeft w:val="0"/>
      <w:marRight w:val="0"/>
      <w:marTop w:val="0"/>
      <w:marBottom w:val="0"/>
      <w:divBdr>
        <w:top w:val="none" w:sz="0" w:space="0" w:color="auto"/>
        <w:left w:val="none" w:sz="0" w:space="0" w:color="auto"/>
        <w:bottom w:val="none" w:sz="0" w:space="0" w:color="auto"/>
        <w:right w:val="none" w:sz="0" w:space="0" w:color="auto"/>
      </w:divBdr>
      <w:divsChild>
        <w:div w:id="684748176">
          <w:marLeft w:val="0"/>
          <w:marRight w:val="0"/>
          <w:marTop w:val="0"/>
          <w:marBottom w:val="0"/>
          <w:divBdr>
            <w:top w:val="none" w:sz="0" w:space="0" w:color="auto"/>
            <w:left w:val="none" w:sz="0" w:space="0" w:color="auto"/>
            <w:bottom w:val="none" w:sz="0" w:space="0" w:color="auto"/>
            <w:right w:val="none" w:sz="0" w:space="0" w:color="auto"/>
          </w:divBdr>
          <w:divsChild>
            <w:div w:id="156421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3180740">
      <w:bodyDiv w:val="1"/>
      <w:marLeft w:val="0"/>
      <w:marRight w:val="0"/>
      <w:marTop w:val="0"/>
      <w:marBottom w:val="0"/>
      <w:divBdr>
        <w:top w:val="none" w:sz="0" w:space="0" w:color="auto"/>
        <w:left w:val="none" w:sz="0" w:space="0" w:color="auto"/>
        <w:bottom w:val="none" w:sz="0" w:space="0" w:color="auto"/>
        <w:right w:val="none" w:sz="0" w:space="0" w:color="auto"/>
      </w:divBdr>
    </w:div>
    <w:div w:id="1764301877">
      <w:bodyDiv w:val="1"/>
      <w:marLeft w:val="0"/>
      <w:marRight w:val="0"/>
      <w:marTop w:val="0"/>
      <w:marBottom w:val="0"/>
      <w:divBdr>
        <w:top w:val="none" w:sz="0" w:space="0" w:color="auto"/>
        <w:left w:val="none" w:sz="0" w:space="0" w:color="auto"/>
        <w:bottom w:val="none" w:sz="0" w:space="0" w:color="auto"/>
        <w:right w:val="none" w:sz="0" w:space="0" w:color="auto"/>
      </w:divBdr>
      <w:divsChild>
        <w:div w:id="1936284744">
          <w:marLeft w:val="0"/>
          <w:marRight w:val="0"/>
          <w:marTop w:val="0"/>
          <w:marBottom w:val="0"/>
          <w:divBdr>
            <w:top w:val="none" w:sz="0" w:space="0" w:color="auto"/>
            <w:left w:val="none" w:sz="0" w:space="0" w:color="auto"/>
            <w:bottom w:val="none" w:sz="0" w:space="0" w:color="auto"/>
            <w:right w:val="none" w:sz="0" w:space="0" w:color="auto"/>
          </w:divBdr>
          <w:divsChild>
            <w:div w:id="119723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64357">
      <w:bodyDiv w:val="1"/>
      <w:marLeft w:val="0"/>
      <w:marRight w:val="0"/>
      <w:marTop w:val="0"/>
      <w:marBottom w:val="0"/>
      <w:divBdr>
        <w:top w:val="none" w:sz="0" w:space="0" w:color="auto"/>
        <w:left w:val="none" w:sz="0" w:space="0" w:color="auto"/>
        <w:bottom w:val="none" w:sz="0" w:space="0" w:color="auto"/>
        <w:right w:val="none" w:sz="0" w:space="0" w:color="auto"/>
      </w:divBdr>
      <w:divsChild>
        <w:div w:id="929656295">
          <w:marLeft w:val="0"/>
          <w:marRight w:val="0"/>
          <w:marTop w:val="0"/>
          <w:marBottom w:val="0"/>
          <w:divBdr>
            <w:top w:val="none" w:sz="0" w:space="0" w:color="auto"/>
            <w:left w:val="none" w:sz="0" w:space="0" w:color="auto"/>
            <w:bottom w:val="none" w:sz="0" w:space="0" w:color="auto"/>
            <w:right w:val="none" w:sz="0" w:space="0" w:color="auto"/>
          </w:divBdr>
          <w:divsChild>
            <w:div w:id="166011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078127">
      <w:bodyDiv w:val="1"/>
      <w:marLeft w:val="0"/>
      <w:marRight w:val="0"/>
      <w:marTop w:val="0"/>
      <w:marBottom w:val="0"/>
      <w:divBdr>
        <w:top w:val="none" w:sz="0" w:space="0" w:color="auto"/>
        <w:left w:val="none" w:sz="0" w:space="0" w:color="auto"/>
        <w:bottom w:val="none" w:sz="0" w:space="0" w:color="auto"/>
        <w:right w:val="none" w:sz="0" w:space="0" w:color="auto"/>
      </w:divBdr>
    </w:div>
    <w:div w:id="1878934446">
      <w:bodyDiv w:val="1"/>
      <w:marLeft w:val="0"/>
      <w:marRight w:val="0"/>
      <w:marTop w:val="0"/>
      <w:marBottom w:val="0"/>
      <w:divBdr>
        <w:top w:val="none" w:sz="0" w:space="0" w:color="auto"/>
        <w:left w:val="none" w:sz="0" w:space="0" w:color="auto"/>
        <w:bottom w:val="none" w:sz="0" w:space="0" w:color="auto"/>
        <w:right w:val="none" w:sz="0" w:space="0" w:color="auto"/>
      </w:divBdr>
    </w:div>
    <w:div w:id="1960723580">
      <w:bodyDiv w:val="1"/>
      <w:marLeft w:val="0"/>
      <w:marRight w:val="0"/>
      <w:marTop w:val="0"/>
      <w:marBottom w:val="0"/>
      <w:divBdr>
        <w:top w:val="none" w:sz="0" w:space="0" w:color="auto"/>
        <w:left w:val="none" w:sz="0" w:space="0" w:color="auto"/>
        <w:bottom w:val="none" w:sz="0" w:space="0" w:color="auto"/>
        <w:right w:val="none" w:sz="0" w:space="0" w:color="auto"/>
      </w:divBdr>
    </w:div>
    <w:div w:id="1990668278">
      <w:bodyDiv w:val="1"/>
      <w:marLeft w:val="0"/>
      <w:marRight w:val="0"/>
      <w:marTop w:val="0"/>
      <w:marBottom w:val="0"/>
      <w:divBdr>
        <w:top w:val="none" w:sz="0" w:space="0" w:color="auto"/>
        <w:left w:val="none" w:sz="0" w:space="0" w:color="auto"/>
        <w:bottom w:val="none" w:sz="0" w:space="0" w:color="auto"/>
        <w:right w:val="none" w:sz="0" w:space="0" w:color="auto"/>
      </w:divBdr>
    </w:div>
    <w:div w:id="2006123035">
      <w:bodyDiv w:val="1"/>
      <w:marLeft w:val="0"/>
      <w:marRight w:val="0"/>
      <w:marTop w:val="0"/>
      <w:marBottom w:val="0"/>
      <w:divBdr>
        <w:top w:val="none" w:sz="0" w:space="0" w:color="auto"/>
        <w:left w:val="none" w:sz="0" w:space="0" w:color="auto"/>
        <w:bottom w:val="none" w:sz="0" w:space="0" w:color="auto"/>
        <w:right w:val="none" w:sz="0" w:space="0" w:color="auto"/>
      </w:divBdr>
    </w:div>
    <w:div w:id="2077236903">
      <w:bodyDiv w:val="1"/>
      <w:marLeft w:val="0"/>
      <w:marRight w:val="0"/>
      <w:marTop w:val="0"/>
      <w:marBottom w:val="0"/>
      <w:divBdr>
        <w:top w:val="none" w:sz="0" w:space="0" w:color="auto"/>
        <w:left w:val="none" w:sz="0" w:space="0" w:color="auto"/>
        <w:bottom w:val="none" w:sz="0" w:space="0" w:color="auto"/>
        <w:right w:val="none" w:sz="0" w:space="0" w:color="auto"/>
      </w:divBdr>
    </w:div>
    <w:div w:id="2082749622">
      <w:bodyDiv w:val="1"/>
      <w:marLeft w:val="0"/>
      <w:marRight w:val="0"/>
      <w:marTop w:val="0"/>
      <w:marBottom w:val="0"/>
      <w:divBdr>
        <w:top w:val="none" w:sz="0" w:space="0" w:color="auto"/>
        <w:left w:val="none" w:sz="0" w:space="0" w:color="auto"/>
        <w:bottom w:val="none" w:sz="0" w:space="0" w:color="auto"/>
        <w:right w:val="none" w:sz="0" w:space="0" w:color="auto"/>
      </w:divBdr>
    </w:div>
    <w:div w:id="2114864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linkedin.com/company/end-of-line-experts-gmbh/"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www.eol.group/de"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F9EB0E86D1DEC04A8F990B6E4BB82CBF" ma:contentTypeVersion="13" ma:contentTypeDescription="Ein neues Dokument erstellen." ma:contentTypeScope="" ma:versionID="368ffb7ce3aeab7b817e320edf1dd3d9">
  <xsd:schema xmlns:xsd="http://www.w3.org/2001/XMLSchema" xmlns:xs="http://www.w3.org/2001/XMLSchema" xmlns:p="http://schemas.microsoft.com/office/2006/metadata/properties" xmlns:ns2="f775f55a-9da5-4d7b-957a-de67a3365fdb" xmlns:ns3="a313491a-7e6f-4287-9534-ab232e81e77a" targetNamespace="http://schemas.microsoft.com/office/2006/metadata/properties" ma:root="true" ma:fieldsID="39b6e62f76909425a809788dad186970" ns2:_="" ns3:_="">
    <xsd:import namespace="f775f55a-9da5-4d7b-957a-de67a3365fdb"/>
    <xsd:import namespace="a313491a-7e6f-4287-9534-ab232e81e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75f55a-9da5-4d7b-957a-de67a3365f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eeab5930-0762-4681-b2a1-2d440a77dbe8"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13491a-7e6f-4287-9534-ab232e81e77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f8ab708-95e3-4f7f-829a-fefcb275c6e7}" ma:internalName="TaxCatchAll" ma:showField="CatchAllData" ma:web="a313491a-7e6f-4287-9534-ab232e81e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313491a-7e6f-4287-9534-ab232e81e77a" xsi:nil="true"/>
    <lcf76f155ced4ddcb4097134ff3c332f xmlns="f775f55a-9da5-4d7b-957a-de67a3365fd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5FE2CF8-F281-4903-9D28-DB11BC6B01AB}">
  <ds:schemaRefs>
    <ds:schemaRef ds:uri="http://schemas.microsoft.com/sharepoint/v3/contenttype/forms"/>
  </ds:schemaRefs>
</ds:datastoreItem>
</file>

<file path=customXml/itemProps2.xml><?xml version="1.0" encoding="utf-8"?>
<ds:datastoreItem xmlns:ds="http://schemas.openxmlformats.org/officeDocument/2006/customXml" ds:itemID="{CAF3B3EF-27F6-4247-BD17-C54BB196FF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75f55a-9da5-4d7b-957a-de67a3365fdb"/>
    <ds:schemaRef ds:uri="a313491a-7e6f-4287-9534-ab232e81e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D059A0B-1652-45DC-B663-73D9989E29FC}">
  <ds:schemaRefs>
    <ds:schemaRef ds:uri="http://schemas.microsoft.com/office/2006/metadata/properties"/>
    <ds:schemaRef ds:uri="http://schemas.microsoft.com/office/infopath/2007/PartnerControls"/>
    <ds:schemaRef ds:uri="a313491a-7e6f-4287-9534-ab232e81e77a"/>
    <ds:schemaRef ds:uri="f775f55a-9da5-4d7b-957a-de67a3365fdb"/>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657</Words>
  <Characters>4143</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4791</CharactersWithSpaces>
  <SharedDoc>false</SharedDoc>
  <HLinks>
    <vt:vector size="12" baseType="variant">
      <vt:variant>
        <vt:i4>8257579</vt:i4>
      </vt:variant>
      <vt:variant>
        <vt:i4>0</vt:i4>
      </vt:variant>
      <vt:variant>
        <vt:i4>0</vt:i4>
      </vt:variant>
      <vt:variant>
        <vt:i4>5</vt:i4>
      </vt:variant>
      <vt:variant>
        <vt:lpwstr>http://www.compdata.de/</vt:lpwstr>
      </vt:variant>
      <vt:variant>
        <vt:lpwstr/>
      </vt:variant>
      <vt:variant>
        <vt:i4>8257579</vt:i4>
      </vt:variant>
      <vt:variant>
        <vt:i4>0</vt:i4>
      </vt:variant>
      <vt:variant>
        <vt:i4>0</vt:i4>
      </vt:variant>
      <vt:variant>
        <vt:i4>5</vt:i4>
      </vt:variant>
      <vt:variant>
        <vt:lpwstr>http://www.compdata.de/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team - kommunikation.pur GmbH</dc:creator>
  <cp:keywords/>
  <cp:lastModifiedBy>Nadine Weinmann - kommunikation.pur GmbH</cp:lastModifiedBy>
  <cp:revision>8</cp:revision>
  <cp:lastPrinted>2026-04-01T11:57:00Z</cp:lastPrinted>
  <dcterms:created xsi:type="dcterms:W3CDTF">2026-04-08T06:23:00Z</dcterms:created>
  <dcterms:modified xsi:type="dcterms:W3CDTF">2026-04-09T09:02:00Z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0x010100F9EB0E86D1DEC04A8F990B6E4BB82CBF</vt:lpwstr>
  </property>
  <property fmtid="{D5CDD505-2E9C-101B-9397-08002B2CF9AE}" pid="3" name="Order">
    <vt:r8>1977000</vt:r8>
  </property>
  <property fmtid="{D5CDD505-2E9C-101B-9397-08002B2CF9AE}" pid="4" name="MediaServiceImageTags">
    <vt:lpwstr/>
  </property>
</Properties>
</file>